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6DF" w:rsidRPr="00DB108C" w:rsidRDefault="005B59BC">
      <w:r>
        <w:tab/>
      </w:r>
      <w:r>
        <w:tab/>
      </w:r>
    </w:p>
    <w:p w:rsidR="00254915" w:rsidRPr="00592107" w:rsidRDefault="001C46DF" w:rsidP="00254915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r w:rsidRPr="001C46DF">
        <w:rPr>
          <w:rFonts w:ascii="Times New Roman" w:hAnsi="Times New Roman"/>
          <w:bCs/>
          <w:i w:val="0"/>
          <w:sz w:val="40"/>
          <w:szCs w:val="40"/>
          <w:u w:val="single"/>
        </w:rPr>
        <w:t>D.1.4.</w:t>
      </w:r>
      <w:r w:rsidR="0062304A">
        <w:rPr>
          <w:rFonts w:ascii="Times New Roman" w:hAnsi="Times New Roman"/>
          <w:bCs/>
          <w:i w:val="0"/>
          <w:sz w:val="40"/>
          <w:szCs w:val="40"/>
          <w:u w:val="single"/>
        </w:rPr>
        <w:t>h</w:t>
      </w:r>
      <w:r w:rsidRPr="001C46DF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 - elektronické komunikace</w:t>
      </w:r>
    </w:p>
    <w:p w:rsidR="001E55C7" w:rsidRDefault="00D13833" w:rsidP="00BC4C13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r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TECHNICKÁ </w:t>
      </w:r>
      <w:r w:rsidR="00640FF7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>ZPRÁVA</w:t>
      </w:r>
    </w:p>
    <w:p w:rsidR="00640FF7" w:rsidRPr="00BC4C13" w:rsidRDefault="00640FF7" w:rsidP="00BC4C13">
      <w:pPr>
        <w:rPr>
          <w:sz w:val="20"/>
          <w:szCs w:val="20"/>
        </w:rPr>
      </w:pPr>
    </w:p>
    <w:p w:rsidR="005A22A6" w:rsidRPr="00BC4C13" w:rsidRDefault="005A22A6" w:rsidP="00BC4C13">
      <w:pPr>
        <w:rPr>
          <w:sz w:val="20"/>
          <w:szCs w:val="20"/>
        </w:rPr>
      </w:pPr>
    </w:p>
    <w:tbl>
      <w:tblPr>
        <w:tblW w:w="9999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6039"/>
      </w:tblGrid>
      <w:tr w:rsidR="004C0464" w:rsidRPr="00BC4C13" w:rsidTr="00084357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0464" w:rsidRPr="00BC4C13" w:rsidRDefault="006D1A00" w:rsidP="00BC4C13">
            <w:pPr>
              <w:jc w:val="center"/>
              <w:rPr>
                <w:b/>
                <w:bCs/>
              </w:rPr>
            </w:pPr>
            <w:r w:rsidRPr="00BC4C13">
              <w:rPr>
                <w:noProof/>
              </w:rPr>
              <w:drawing>
                <wp:inline distT="0" distB="0" distL="0" distR="0">
                  <wp:extent cx="2130425" cy="819785"/>
                  <wp:effectExtent l="19050" t="0" r="317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425" cy="819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0464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PARDOSA - technik, s.r.o.</w:t>
            </w:r>
          </w:p>
          <w:p w:rsidR="00A947C4" w:rsidRPr="00BC4C13" w:rsidRDefault="00A947C4" w:rsidP="00BC4C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stavební a projekční společnost</w:t>
            </w:r>
          </w:p>
          <w:p w:rsidR="004C0464" w:rsidRPr="00BC4C13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Hodonínská 672, 696 03 Dubňany</w:t>
            </w:r>
          </w:p>
          <w:p w:rsidR="004C0464" w:rsidRPr="00BC4C13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tel: +420 515 536 700, fax: +420 515 536 777</w:t>
            </w:r>
          </w:p>
          <w:p w:rsidR="004C0464" w:rsidRPr="00BC4C13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www.pardosa.cz</w:t>
            </w:r>
          </w:p>
        </w:tc>
      </w:tr>
      <w:tr w:rsidR="005A22A6" w:rsidRPr="00BC4C13" w:rsidTr="00084357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22A6" w:rsidRPr="00BC4C13" w:rsidRDefault="005A22A6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OBJEDNATEL</w:t>
            </w:r>
          </w:p>
        </w:tc>
        <w:tc>
          <w:tcPr>
            <w:tcW w:w="60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Default="00253C6A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Město Břeclav</w:t>
            </w:r>
          </w:p>
          <w:p w:rsidR="00253C6A" w:rsidRDefault="00253C6A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náměstí T. G. Masaryka 42/3</w:t>
            </w:r>
          </w:p>
          <w:p w:rsidR="00253C6A" w:rsidRPr="00BC4C13" w:rsidRDefault="00253C6A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690 02 Břeclav</w:t>
            </w:r>
          </w:p>
        </w:tc>
      </w:tr>
      <w:tr w:rsidR="0062304A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304A" w:rsidRDefault="0062304A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UMÍSTĚNÍ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4357" w:rsidRDefault="0062304A" w:rsidP="00084357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 xml:space="preserve">Základní škola </w:t>
            </w:r>
            <w:r w:rsidR="00084357">
              <w:rPr>
                <w:b/>
                <w:bCs/>
              </w:rPr>
              <w:t>a Mateřská škola</w:t>
            </w:r>
            <w:r w:rsidRPr="0062304A">
              <w:rPr>
                <w:b/>
                <w:bCs/>
              </w:rPr>
              <w:t xml:space="preserve"> Břeclav</w:t>
            </w:r>
          </w:p>
          <w:p w:rsidR="0062304A" w:rsidRDefault="00084357" w:rsidP="0008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Kpt. Nálepky 7 p.o.</w:t>
            </w:r>
          </w:p>
          <w:p w:rsidR="00084357" w:rsidRDefault="00084357" w:rsidP="0008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Kpt. Nálepky 7</w:t>
            </w:r>
          </w:p>
          <w:p w:rsidR="0062304A" w:rsidRDefault="0062304A" w:rsidP="0062304A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>690 0</w:t>
            </w:r>
            <w:r w:rsidR="00084357">
              <w:rPr>
                <w:b/>
                <w:bCs/>
              </w:rPr>
              <w:t>6</w:t>
            </w:r>
            <w:r w:rsidRPr="0062304A">
              <w:rPr>
                <w:b/>
                <w:bCs/>
              </w:rPr>
              <w:t xml:space="preserve"> Břeclav</w:t>
            </w:r>
          </w:p>
          <w:p w:rsidR="0062304A" w:rsidRDefault="0062304A" w:rsidP="0062304A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 xml:space="preserve">IČO: </w:t>
            </w:r>
            <w:r w:rsidR="00084357">
              <w:rPr>
                <w:b/>
                <w:bCs/>
              </w:rPr>
              <w:t>63434504</w:t>
            </w:r>
          </w:p>
        </w:tc>
      </w:tr>
      <w:tr w:rsidR="00AC1089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E86A72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PŘEDMĚT DOKUMENTU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E86A72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technika prostředí staveb</w:t>
            </w:r>
          </w:p>
        </w:tc>
      </w:tr>
      <w:tr w:rsidR="00AC1089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Default="001C46DF" w:rsidP="0062304A">
            <w:pPr>
              <w:jc w:val="center"/>
              <w:rPr>
                <w:b/>
                <w:bCs/>
              </w:rPr>
            </w:pPr>
            <w:r w:rsidRPr="001C46DF">
              <w:rPr>
                <w:b/>
                <w:bCs/>
              </w:rPr>
              <w:t>D.1.4.</w:t>
            </w:r>
            <w:r w:rsidR="0062304A">
              <w:rPr>
                <w:b/>
                <w:bCs/>
              </w:rPr>
              <w:t>h</w:t>
            </w:r>
            <w:r w:rsidRPr="001C46DF">
              <w:rPr>
                <w:b/>
                <w:bCs/>
              </w:rPr>
              <w:t xml:space="preserve"> - elektronické komunikace</w:t>
            </w:r>
          </w:p>
        </w:tc>
      </w:tr>
      <w:tr w:rsidR="00AC1089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NÁZEV STAVBY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6C34" w:rsidRDefault="009E6615" w:rsidP="00366C34">
            <w:pPr>
              <w:jc w:val="center"/>
              <w:rPr>
                <w:b/>
                <w:bCs/>
              </w:rPr>
            </w:pPr>
            <w:r w:rsidRPr="009E6615">
              <w:rPr>
                <w:b/>
                <w:bCs/>
              </w:rPr>
              <w:t>ZŠ a MŠ Břeclav, Kpt. Nálepky 7</w:t>
            </w:r>
            <w:r>
              <w:rPr>
                <w:b/>
                <w:bCs/>
              </w:rPr>
              <w:t xml:space="preserve"> </w:t>
            </w:r>
            <w:r w:rsidR="0062304A" w:rsidRPr="0062304A">
              <w:rPr>
                <w:b/>
                <w:bCs/>
              </w:rPr>
              <w:t>- připojení k Metropolitní síti</w:t>
            </w:r>
          </w:p>
          <w:p w:rsidR="0062304A" w:rsidRPr="00BC4C13" w:rsidRDefault="0062304A" w:rsidP="00366C34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>objektové rozvody strukturované kabeláže</w:t>
            </w:r>
          </w:p>
        </w:tc>
      </w:tr>
      <w:tr w:rsidR="00AC1089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MÍSTO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241C" w:rsidRDefault="002A241C" w:rsidP="002A241C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>k.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ú</w:t>
            </w:r>
            <w:r w:rsidRPr="0062304A">
              <w:rPr>
                <w:b/>
                <w:bCs/>
              </w:rPr>
              <w:t>.</w:t>
            </w:r>
            <w:proofErr w:type="spellEnd"/>
            <w:r w:rsidRPr="0062304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Charvatská Nová Ves</w:t>
            </w:r>
            <w:r w:rsidRPr="0062304A">
              <w:rPr>
                <w:b/>
                <w:bCs/>
              </w:rPr>
              <w:t xml:space="preserve">; </w:t>
            </w:r>
            <w:r>
              <w:rPr>
                <w:b/>
                <w:bCs/>
              </w:rPr>
              <w:t>650684</w:t>
            </w:r>
            <w:r w:rsidRPr="0062304A">
              <w:rPr>
                <w:b/>
                <w:bCs/>
              </w:rPr>
              <w:t xml:space="preserve">, </w:t>
            </w:r>
            <w:proofErr w:type="spellStart"/>
            <w:r w:rsidRPr="0062304A">
              <w:rPr>
                <w:b/>
                <w:bCs/>
              </w:rPr>
              <w:t>parc</w:t>
            </w:r>
            <w:proofErr w:type="spellEnd"/>
            <w:r w:rsidRPr="0062304A">
              <w:rPr>
                <w:b/>
                <w:bCs/>
              </w:rPr>
              <w:t xml:space="preserve">. </w:t>
            </w:r>
            <w:proofErr w:type="gramStart"/>
            <w:r w:rsidRPr="0062304A">
              <w:rPr>
                <w:b/>
                <w:bCs/>
              </w:rPr>
              <w:t>č.</w:t>
            </w:r>
            <w:proofErr w:type="gramEnd"/>
            <w:r w:rsidRPr="0062304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386, 389/2</w:t>
            </w:r>
            <w:r w:rsidRPr="0062304A">
              <w:rPr>
                <w:b/>
                <w:bCs/>
              </w:rPr>
              <w:t xml:space="preserve">, číslo p. </w:t>
            </w:r>
            <w:r>
              <w:rPr>
                <w:b/>
                <w:bCs/>
              </w:rPr>
              <w:t xml:space="preserve">186 a </w:t>
            </w:r>
            <w:proofErr w:type="spellStart"/>
            <w:r>
              <w:rPr>
                <w:b/>
                <w:bCs/>
              </w:rPr>
              <w:t>parc</w:t>
            </w:r>
            <w:proofErr w:type="spellEnd"/>
            <w:r>
              <w:rPr>
                <w:b/>
                <w:bCs/>
              </w:rPr>
              <w:t xml:space="preserve">. č. 287, číslo p. 277 a </w:t>
            </w:r>
            <w:proofErr w:type="spellStart"/>
            <w:r>
              <w:rPr>
                <w:b/>
                <w:bCs/>
              </w:rPr>
              <w:t>parc</w:t>
            </w:r>
            <w:proofErr w:type="spellEnd"/>
            <w:r>
              <w:rPr>
                <w:b/>
                <w:bCs/>
              </w:rPr>
              <w:t>. č. 346,</w:t>
            </w:r>
          </w:p>
          <w:p w:rsidR="00AC1089" w:rsidRPr="00BC4C13" w:rsidRDefault="002A241C" w:rsidP="002A24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číslo </w:t>
            </w:r>
            <w:proofErr w:type="gramStart"/>
            <w:r>
              <w:rPr>
                <w:b/>
                <w:bCs/>
              </w:rPr>
              <w:t>p.1</w:t>
            </w:r>
            <w:proofErr w:type="gramEnd"/>
          </w:p>
        </w:tc>
      </w:tr>
      <w:tr w:rsidR="00AC1089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KRAJ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Jihomoravský</w:t>
            </w:r>
          </w:p>
        </w:tc>
      </w:tr>
      <w:tr w:rsidR="00AC1089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STUPEŇ PROJEKTOVÉ DOKUMENTACE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 xml:space="preserve">pro </w:t>
            </w:r>
            <w:r w:rsidR="00366C34">
              <w:rPr>
                <w:b/>
                <w:bCs/>
              </w:rPr>
              <w:t>provádění stavby</w:t>
            </w:r>
          </w:p>
        </w:tc>
      </w:tr>
      <w:tr w:rsidR="00AC1089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ODPOVĚDNÝ</w:t>
            </w:r>
          </w:p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PROJEKTANT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Petr Winkler</w:t>
            </w:r>
            <w:bookmarkStart w:id="0" w:name="_GoBack"/>
            <w:bookmarkEnd w:id="0"/>
          </w:p>
        </w:tc>
      </w:tr>
      <w:tr w:rsidR="00AC1089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VYHOTOVIL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Default="00AC1089" w:rsidP="00366C34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Petr Winkler</w:t>
            </w:r>
          </w:p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autorizace ČKAIT 1005185</w:t>
            </w:r>
          </w:p>
        </w:tc>
      </w:tr>
      <w:tr w:rsidR="00AC1089" w:rsidRPr="00BC4C13" w:rsidTr="0008435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DATUM</w:t>
            </w:r>
          </w:p>
        </w:tc>
        <w:tc>
          <w:tcPr>
            <w:tcW w:w="6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366C34" w:rsidP="006230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62304A">
              <w:rPr>
                <w:b/>
                <w:bCs/>
              </w:rPr>
              <w:t>8</w:t>
            </w:r>
            <w:r>
              <w:rPr>
                <w:b/>
                <w:bCs/>
              </w:rPr>
              <w:t>/2020</w:t>
            </w:r>
          </w:p>
        </w:tc>
      </w:tr>
    </w:tbl>
    <w:p w:rsidR="00C91BFA" w:rsidRDefault="00C91BFA" w:rsidP="00BC4C13">
      <w:pPr>
        <w:jc w:val="center"/>
        <w:rPr>
          <w:b/>
          <w:sz w:val="20"/>
          <w:szCs w:val="20"/>
          <w:u w:val="single"/>
        </w:rPr>
      </w:pPr>
    </w:p>
    <w:p w:rsidR="00366C34" w:rsidRDefault="00366C34" w:rsidP="00BC4C13">
      <w:pPr>
        <w:jc w:val="center"/>
        <w:rPr>
          <w:b/>
          <w:sz w:val="20"/>
          <w:szCs w:val="20"/>
          <w:u w:val="single"/>
        </w:rPr>
      </w:pPr>
    </w:p>
    <w:p w:rsidR="00640FF7" w:rsidRPr="00BC4C13" w:rsidRDefault="00A96CB3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OBSAH</w:t>
      </w:r>
    </w:p>
    <w:p w:rsidR="00BB2F94" w:rsidRPr="00BC4C13" w:rsidRDefault="00BB2F94" w:rsidP="00BC4C13">
      <w:pPr>
        <w:ind w:firstLine="709"/>
        <w:rPr>
          <w:sz w:val="20"/>
          <w:szCs w:val="20"/>
        </w:rPr>
      </w:pPr>
    </w:p>
    <w:p w:rsidR="00640FF7" w:rsidRPr="00BC4C13" w:rsidRDefault="00294F39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</w:t>
      </w:r>
      <w:r w:rsidR="00592107">
        <w:rPr>
          <w:sz w:val="20"/>
          <w:szCs w:val="20"/>
        </w:rPr>
        <w:t xml:space="preserve"> ZPRÁVA</w:t>
      </w:r>
    </w:p>
    <w:p w:rsidR="00640FF7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OBSAH</w:t>
      </w:r>
    </w:p>
    <w:p w:rsidR="005A617A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ZÁKLADNÍ TECHNICKÉ ÚDAJE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ÚVOD</w:t>
      </w:r>
    </w:p>
    <w:p w:rsidR="008435DA" w:rsidRPr="00BC4C13" w:rsidRDefault="008435D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CHARAKTERISTIKA OBJEKTU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PŘEDMĚT A ROZSAH PROJEKTU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SOUHRNNÁ TECHNICKÁ ZPRÁVA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BEZPEČNOST PRÁCE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PROVÁDĚNÍ STAVEBNĚ MONTÁŽNÍCH PRACÍ</w:t>
      </w:r>
    </w:p>
    <w:p w:rsidR="00AE1C6D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KVALIFIKACE MONTÁŽNÍCH PRACOVNÍKŮ A PRACOVNÍKŮ ÚDRŽBY</w:t>
      </w:r>
    </w:p>
    <w:p w:rsidR="00375DCA" w:rsidRPr="00BC4C13" w:rsidRDefault="00375DCA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CERTIFIKACE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POSOUZENÍ VLIVU NA ŽIVOTNÍ PROSTŘEDÍ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PŘEHLED VÝCHOZÍCH PODKLADŮ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 xml:space="preserve">DOKUMENTACE </w:t>
      </w:r>
      <w:r w:rsidR="00292359">
        <w:rPr>
          <w:sz w:val="20"/>
          <w:szCs w:val="20"/>
        </w:rPr>
        <w:t>SLABOPROUDÝCH ROZVODŮ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URČENÍ VNĚJŠÍCH VLIVŮ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POŽÁRNĚ BEZPEČNOSTNÍ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PŘED ÚČINKY TEPLA</w:t>
      </w:r>
    </w:p>
    <w:p w:rsidR="00640FF7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PROTI NADPROUDŮM</w:t>
      </w:r>
      <w:r w:rsidR="000574D0" w:rsidRPr="00BC4C13">
        <w:rPr>
          <w:sz w:val="20"/>
          <w:szCs w:val="20"/>
        </w:rPr>
        <w:t xml:space="preserve"> A ZKRATU</w:t>
      </w:r>
    </w:p>
    <w:p w:rsidR="00FD3493" w:rsidRDefault="00FD3493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DEMONTÁŽ SLABOPROUDÝCH ROZVODŮ</w:t>
      </w:r>
    </w:p>
    <w:p w:rsidR="001C46DF" w:rsidRDefault="001C46DF" w:rsidP="001C46DF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SLABOPROUDÁ INSTALACE</w:t>
      </w:r>
    </w:p>
    <w:p w:rsidR="009B1600" w:rsidRDefault="009B1600" w:rsidP="001C46DF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OPTICKÉ PÁTEŘNÍ PROPOJENÍ</w:t>
      </w:r>
    </w:p>
    <w:p w:rsidR="001C46DF" w:rsidRDefault="001C46DF" w:rsidP="001C46DF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STRUKTUROVANÁ KABELÁŽ</w:t>
      </w:r>
    </w:p>
    <w:p w:rsidR="001C46DF" w:rsidRDefault="00FD3493" w:rsidP="001C46DF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DVEŘNÍ KOMUNIKACE</w:t>
      </w:r>
    </w:p>
    <w:p w:rsidR="00CC0E80" w:rsidRDefault="00292359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DATOVÉ ZÁSUVKY</w:t>
      </w:r>
    </w:p>
    <w:p w:rsidR="00FD3493" w:rsidRPr="00BC4C13" w:rsidRDefault="00FD3493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ÚPRAVA STÁVAJÍCÍ ELEKTROINSTALACE</w:t>
      </w:r>
    </w:p>
    <w:p w:rsidR="00CC0E80" w:rsidRPr="00BC4C13" w:rsidRDefault="00CC0E80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OZNAČENÍ MÍST PŘIPOJENÍ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VÝSTRAŽNÉ TABULKY A NÁPISY</w:t>
      </w:r>
    </w:p>
    <w:p w:rsidR="002F4B52" w:rsidRPr="00BC4C13" w:rsidRDefault="002F4B52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PROVOZNÍ PŘEDPISY</w:t>
      </w:r>
    </w:p>
    <w:p w:rsidR="00E15B13" w:rsidRDefault="00E15B13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ZÁVĚR</w:t>
      </w:r>
      <w:r w:rsidR="00135E3E" w:rsidRPr="00BC4C13">
        <w:rPr>
          <w:sz w:val="20"/>
          <w:szCs w:val="20"/>
        </w:rPr>
        <w:t>E</w:t>
      </w:r>
      <w:r w:rsidR="00A1568A" w:rsidRPr="00BC4C13">
        <w:rPr>
          <w:sz w:val="20"/>
          <w:szCs w:val="20"/>
        </w:rPr>
        <w:t>ČNÁ USTANOVENÍ</w:t>
      </w:r>
    </w:p>
    <w:p w:rsidR="00366C34" w:rsidRDefault="00366C34" w:rsidP="00366C34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SEZNAM STROJŮ A ZAŘÍZENÍ A TECHNICKÁ SPECIFIKACE</w:t>
      </w:r>
    </w:p>
    <w:p w:rsidR="0062304A" w:rsidRDefault="0062304A" w:rsidP="00366C34">
      <w:pPr>
        <w:spacing w:before="120" w:after="120"/>
        <w:ind w:firstLine="709"/>
        <w:rPr>
          <w:sz w:val="20"/>
          <w:szCs w:val="20"/>
        </w:rPr>
      </w:pPr>
    </w:p>
    <w:p w:rsidR="00FD3493" w:rsidRDefault="00FD3493" w:rsidP="00366C34">
      <w:pPr>
        <w:spacing w:before="120" w:after="120"/>
        <w:ind w:firstLine="709"/>
        <w:rPr>
          <w:sz w:val="20"/>
          <w:szCs w:val="20"/>
        </w:rPr>
      </w:pPr>
    </w:p>
    <w:p w:rsidR="00FD3493" w:rsidRDefault="00FD3493" w:rsidP="00366C34">
      <w:pPr>
        <w:spacing w:before="120" w:after="120"/>
        <w:ind w:firstLine="709"/>
        <w:rPr>
          <w:sz w:val="20"/>
          <w:szCs w:val="20"/>
        </w:rPr>
      </w:pPr>
    </w:p>
    <w:p w:rsidR="00FC45AB" w:rsidRDefault="00FC45AB" w:rsidP="00BC4C13">
      <w:pPr>
        <w:spacing w:before="120" w:after="120"/>
        <w:ind w:firstLine="709"/>
        <w:rPr>
          <w:sz w:val="20"/>
          <w:szCs w:val="20"/>
        </w:rPr>
      </w:pPr>
    </w:p>
    <w:p w:rsidR="005A617A" w:rsidRPr="00BC4C13" w:rsidRDefault="005A617A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ZÁKLADNÍ TECHNICKÉ ÚDAJE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Napěťová síť: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3PEN 400/230V 50Hz  TN-C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Rozvodná síť: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3NPE 400/230V 50Hz  TN-C-S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živých částí do 1000V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této části dokumentace je navržena ochrana dle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412.1 ochrana izolací, kapitola 412.2.2.2 ochrana kryty </w:t>
      </w:r>
      <w:r>
        <w:rPr>
          <w:sz w:val="20"/>
          <w:szCs w:val="20"/>
        </w:rPr>
        <w:t>a</w:t>
      </w:r>
      <w:r w:rsidRPr="00BC4C13">
        <w:rPr>
          <w:sz w:val="20"/>
          <w:szCs w:val="20"/>
        </w:rPr>
        <w:t xml:space="preserve"> přepážkami 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neživých částí do 1000V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Základní ochrana je navržena automatickým odpojením od zdroje dle ČSN 33–2000-4–41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. </w:t>
      </w:r>
    </w:p>
    <w:p w:rsidR="00366C34" w:rsidRPr="00BC4C13" w:rsidRDefault="00366C34" w:rsidP="00366C34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Zvýšená ochrana je navržena ochranným pospojováním a proudovými chrániči.</w:t>
      </w:r>
    </w:p>
    <w:p w:rsidR="00366C34" w:rsidRPr="00BC4C13" w:rsidRDefault="00366C34" w:rsidP="00366C34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základní – automatickým odpojením od zdroje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411.3.2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Zvýšená – proudovým chráničem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415.1</w:t>
      </w:r>
    </w:p>
    <w:p w:rsidR="00366C34" w:rsidRPr="00BC4C13" w:rsidRDefault="00366C34" w:rsidP="00366C3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doplňujícím pospojováním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sz w:val="20"/>
          <w:szCs w:val="20"/>
        </w:rPr>
        <w:t xml:space="preserve">             </w:t>
      </w:r>
      <w:bookmarkStart w:id="1" w:name="_Toc395670268"/>
      <w:bookmarkStart w:id="2" w:name="_Toc410307324"/>
      <w:bookmarkStart w:id="3" w:name="_Toc517850551"/>
      <w:r w:rsidRPr="00BC4C13">
        <w:rPr>
          <w:sz w:val="20"/>
          <w:szCs w:val="20"/>
        </w:rPr>
        <w:t xml:space="preserve">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411.3.1.2</w:t>
      </w:r>
      <w:r w:rsidRPr="00BC4C13">
        <w:rPr>
          <w:b/>
          <w:sz w:val="20"/>
          <w:szCs w:val="20"/>
        </w:rPr>
        <w:t xml:space="preserve"> </w:t>
      </w:r>
    </w:p>
    <w:p w:rsidR="00366C34" w:rsidRPr="00BC4C13" w:rsidRDefault="00366C34" w:rsidP="00366C3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zařízením třídy II.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</w:t>
      </w:r>
      <w:bookmarkEnd w:id="1"/>
      <w:bookmarkEnd w:id="2"/>
      <w:bookmarkEnd w:id="3"/>
      <w:r w:rsidRPr="00BC4C13">
        <w:rPr>
          <w:sz w:val="20"/>
          <w:szCs w:val="20"/>
        </w:rPr>
        <w:t>kapitola. 412.2</w:t>
      </w:r>
    </w:p>
    <w:p w:rsidR="00366C34" w:rsidRPr="00BC4C13" w:rsidRDefault="00366C34" w:rsidP="00366C3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malým napětím SELV a PELV</w:t>
      </w:r>
    </w:p>
    <w:p w:rsidR="00366C34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414</w:t>
      </w:r>
    </w:p>
    <w:p w:rsidR="0012393B" w:rsidRPr="00BC4C13" w:rsidRDefault="0012393B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ÚVOD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Technická zpráva určuje základní požadavky na skladbu a vlastnosti technických prostředků, jejich základních vazeb. Dále popisuje požadavky na prostředí stavby, elektrotechnická a elektronická zařízení a jejich vzájemné ovlivňování. Nedílnou součástí této dokumentace jsou také půdorysy, schémata rozvaděčů, soupis požadavků na hlavní materiály, soupis strojů a zařízení stavební části, přehledové schéma rozvodu.</w:t>
      </w:r>
    </w:p>
    <w:p w:rsidR="003512B6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Stavba je napojena na stávající dopravní a technickou infrastrukturu.</w:t>
      </w:r>
    </w:p>
    <w:p w:rsidR="001C46DF" w:rsidRDefault="001C46DF" w:rsidP="00BC4C13">
      <w:pPr>
        <w:jc w:val="both"/>
        <w:rPr>
          <w:sz w:val="20"/>
          <w:szCs w:val="20"/>
        </w:rPr>
      </w:pPr>
    </w:p>
    <w:p w:rsidR="008435DA" w:rsidRPr="00BC4C13" w:rsidRDefault="008435DA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t>CHARAKTERISTIKA OBJEKTU</w:t>
      </w:r>
    </w:p>
    <w:p w:rsidR="00A055C3" w:rsidRPr="00BD01E7" w:rsidRDefault="00A055C3" w:rsidP="00BC4C13">
      <w:pPr>
        <w:jc w:val="both"/>
        <w:rPr>
          <w:sz w:val="20"/>
          <w:szCs w:val="20"/>
        </w:rPr>
      </w:pPr>
    </w:p>
    <w:p w:rsidR="009B1600" w:rsidRDefault="0058486F" w:rsidP="0058486F">
      <w:pPr>
        <w:pStyle w:val="Zhlav"/>
        <w:tabs>
          <w:tab w:val="clear" w:pos="4536"/>
          <w:tab w:val="clear" w:pos="9072"/>
          <w:tab w:val="left" w:pos="360"/>
          <w:tab w:val="left" w:pos="540"/>
          <w:tab w:val="left" w:pos="382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Jedná se o </w:t>
      </w:r>
      <w:r w:rsidR="009B1600">
        <w:rPr>
          <w:sz w:val="20"/>
          <w:szCs w:val="20"/>
        </w:rPr>
        <w:t>tři</w:t>
      </w:r>
      <w:r>
        <w:rPr>
          <w:sz w:val="20"/>
          <w:szCs w:val="20"/>
        </w:rPr>
        <w:t xml:space="preserve"> samostatné objekty </w:t>
      </w:r>
      <w:r w:rsidR="009B1600">
        <w:rPr>
          <w:sz w:val="20"/>
          <w:szCs w:val="20"/>
        </w:rPr>
        <w:t xml:space="preserve">červená škola, žlutá </w:t>
      </w:r>
      <w:r>
        <w:rPr>
          <w:sz w:val="20"/>
          <w:szCs w:val="20"/>
        </w:rPr>
        <w:t>škola</w:t>
      </w:r>
      <w:r w:rsidR="009B1600">
        <w:rPr>
          <w:sz w:val="20"/>
          <w:szCs w:val="20"/>
        </w:rPr>
        <w:t xml:space="preserve"> a mateřská škola </w:t>
      </w:r>
      <w:r w:rsidR="009B1600" w:rsidRPr="009B1600">
        <w:rPr>
          <w:sz w:val="20"/>
          <w:szCs w:val="20"/>
        </w:rPr>
        <w:t>ZŠ a MŠ Břeclav, Kpt. Nálepky 7</w:t>
      </w:r>
      <w:r w:rsidR="009B1600">
        <w:rPr>
          <w:sz w:val="20"/>
          <w:szCs w:val="20"/>
        </w:rPr>
        <w:t>.</w:t>
      </w:r>
    </w:p>
    <w:p w:rsidR="0058486F" w:rsidRDefault="009B1600" w:rsidP="0058486F">
      <w:pPr>
        <w:pStyle w:val="Zhlav"/>
        <w:tabs>
          <w:tab w:val="clear" w:pos="4536"/>
          <w:tab w:val="clear" w:pos="9072"/>
          <w:tab w:val="left" w:pos="360"/>
          <w:tab w:val="left" w:pos="540"/>
          <w:tab w:val="left" w:pos="3828"/>
        </w:tabs>
        <w:jc w:val="both"/>
        <w:rPr>
          <w:sz w:val="20"/>
          <w:szCs w:val="20"/>
        </w:rPr>
      </w:pPr>
      <w:r>
        <w:rPr>
          <w:sz w:val="20"/>
          <w:szCs w:val="20"/>
        </w:rPr>
        <w:t>Červená škola se skládá ze dvou částí navzájem propojených, hlavní objekt je dvoupodlažní částečně podsklepený, objekt tělocvičny je jednopodlažní nepodsklepený</w:t>
      </w:r>
      <w:r w:rsidR="0058486F">
        <w:rPr>
          <w:sz w:val="20"/>
          <w:szCs w:val="20"/>
        </w:rPr>
        <w:t xml:space="preserve">, </w:t>
      </w:r>
      <w:r>
        <w:rPr>
          <w:sz w:val="20"/>
          <w:szCs w:val="20"/>
        </w:rPr>
        <w:t>žlutá</w:t>
      </w:r>
      <w:r w:rsidR="0058486F">
        <w:rPr>
          <w:sz w:val="20"/>
          <w:szCs w:val="20"/>
        </w:rPr>
        <w:t xml:space="preserve"> škola je dvoupodlažní </w:t>
      </w:r>
      <w:r>
        <w:rPr>
          <w:sz w:val="20"/>
          <w:szCs w:val="20"/>
        </w:rPr>
        <w:t xml:space="preserve">částečně </w:t>
      </w:r>
      <w:r w:rsidR="0058486F">
        <w:rPr>
          <w:sz w:val="20"/>
          <w:szCs w:val="20"/>
        </w:rPr>
        <w:t xml:space="preserve">podsklepená s půdní vestavbou </w:t>
      </w:r>
      <w:r>
        <w:rPr>
          <w:sz w:val="20"/>
          <w:szCs w:val="20"/>
        </w:rPr>
        <w:t>a mateřská škola je dvoupodlažní částečně podsklepená.</w:t>
      </w:r>
      <w:r w:rsidR="0058486F">
        <w:rPr>
          <w:sz w:val="20"/>
          <w:szCs w:val="20"/>
        </w:rPr>
        <w:t xml:space="preserve"> </w:t>
      </w:r>
    </w:p>
    <w:p w:rsidR="0058486F" w:rsidRDefault="0058486F" w:rsidP="0058486F">
      <w:pPr>
        <w:pStyle w:val="Zhlav"/>
        <w:tabs>
          <w:tab w:val="clear" w:pos="4536"/>
          <w:tab w:val="clear" w:pos="9072"/>
          <w:tab w:val="left" w:pos="360"/>
          <w:tab w:val="left" w:pos="540"/>
          <w:tab w:val="left" w:pos="3828"/>
        </w:tabs>
        <w:jc w:val="both"/>
        <w:rPr>
          <w:sz w:val="20"/>
          <w:szCs w:val="20"/>
        </w:rPr>
      </w:pPr>
      <w:r w:rsidRPr="000A6C4C">
        <w:rPr>
          <w:sz w:val="20"/>
          <w:szCs w:val="20"/>
        </w:rPr>
        <w:t>Stavba bude provedena tradičními technologickými postupy výstavby s použitím tradičních stavebních materiálů jako železobeton, plynobeton,</w:t>
      </w:r>
      <w:r w:rsidRPr="00485E08">
        <w:rPr>
          <w:sz w:val="20"/>
          <w:szCs w:val="20"/>
        </w:rPr>
        <w:t xml:space="preserve"> dřevo, ocel a keramika.</w:t>
      </w:r>
    </w:p>
    <w:p w:rsidR="003F0AF4" w:rsidRDefault="003F0AF4" w:rsidP="003F0AF4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PŘEDMĚT A ROZSAH PROJEKTU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Default="00A96CB3" w:rsidP="005E7102">
      <w:pPr>
        <w:jc w:val="both"/>
        <w:rPr>
          <w:sz w:val="20"/>
          <w:szCs w:val="20"/>
        </w:rPr>
      </w:pPr>
      <w:r w:rsidRPr="007433AB">
        <w:rPr>
          <w:sz w:val="20"/>
          <w:szCs w:val="20"/>
        </w:rPr>
        <w:t xml:space="preserve">Účelem </w:t>
      </w:r>
      <w:r w:rsidR="0062304A">
        <w:rPr>
          <w:sz w:val="20"/>
          <w:szCs w:val="20"/>
        </w:rPr>
        <w:t xml:space="preserve">projektové </w:t>
      </w:r>
      <w:r w:rsidRPr="007433AB">
        <w:rPr>
          <w:sz w:val="20"/>
          <w:szCs w:val="20"/>
        </w:rPr>
        <w:t xml:space="preserve">dokumentace </w:t>
      </w:r>
      <w:r w:rsidR="003D4D07">
        <w:rPr>
          <w:sz w:val="20"/>
          <w:szCs w:val="20"/>
        </w:rPr>
        <w:t xml:space="preserve">jsou </w:t>
      </w:r>
      <w:r w:rsidR="0062304A">
        <w:rPr>
          <w:sz w:val="20"/>
          <w:szCs w:val="20"/>
        </w:rPr>
        <w:t>rozvody strukturované kabeláže ve stávající</w:t>
      </w:r>
      <w:r w:rsidR="009B1600">
        <w:rPr>
          <w:sz w:val="20"/>
          <w:szCs w:val="20"/>
        </w:rPr>
        <w:t>ch</w:t>
      </w:r>
      <w:r w:rsidR="0062304A">
        <w:rPr>
          <w:sz w:val="20"/>
          <w:szCs w:val="20"/>
        </w:rPr>
        <w:t xml:space="preserve"> objekt</w:t>
      </w:r>
      <w:r w:rsidR="009B1600">
        <w:rPr>
          <w:sz w:val="20"/>
          <w:szCs w:val="20"/>
        </w:rPr>
        <w:t>ech</w:t>
      </w:r>
      <w:r w:rsidR="0062304A">
        <w:rPr>
          <w:sz w:val="20"/>
          <w:szCs w:val="20"/>
        </w:rPr>
        <w:t xml:space="preserve"> </w:t>
      </w:r>
      <w:r w:rsidR="009B1600" w:rsidRPr="009B1600">
        <w:rPr>
          <w:sz w:val="20"/>
          <w:szCs w:val="20"/>
        </w:rPr>
        <w:t>ZŠ a MŠ Břeclav, Kpt. Nálepky 7</w:t>
      </w:r>
      <w:r w:rsidR="003D4154" w:rsidRPr="00BD01E7">
        <w:rPr>
          <w:sz w:val="20"/>
          <w:szCs w:val="20"/>
        </w:rPr>
        <w:t>.</w:t>
      </w:r>
      <w:r w:rsidRPr="00BD01E7">
        <w:rPr>
          <w:sz w:val="20"/>
          <w:szCs w:val="20"/>
        </w:rPr>
        <w:t xml:space="preserve"> </w:t>
      </w:r>
      <w:r w:rsidR="00375EB4">
        <w:rPr>
          <w:sz w:val="20"/>
          <w:szCs w:val="20"/>
        </w:rPr>
        <w:t xml:space="preserve">Projektová dokumentace </w:t>
      </w:r>
      <w:r w:rsidR="0062304A">
        <w:rPr>
          <w:sz w:val="20"/>
          <w:szCs w:val="20"/>
        </w:rPr>
        <w:t>rozvodů strukturované kabeláže</w:t>
      </w:r>
      <w:r w:rsidR="00375EB4">
        <w:rPr>
          <w:sz w:val="20"/>
          <w:szCs w:val="20"/>
        </w:rPr>
        <w:t xml:space="preserve"> je podkladem pro </w:t>
      </w:r>
      <w:r w:rsidR="00375EB4" w:rsidRPr="00646E27">
        <w:rPr>
          <w:sz w:val="20"/>
          <w:szCs w:val="20"/>
        </w:rPr>
        <w:t>dodávk</w:t>
      </w:r>
      <w:r w:rsidR="00375EB4">
        <w:rPr>
          <w:sz w:val="20"/>
          <w:szCs w:val="20"/>
        </w:rPr>
        <w:t>u</w:t>
      </w:r>
      <w:r w:rsidR="00375EB4" w:rsidRPr="00646E27">
        <w:rPr>
          <w:sz w:val="20"/>
          <w:szCs w:val="20"/>
        </w:rPr>
        <w:t xml:space="preserve"> a montáž přístrojů a zařízení souvisejících se stavební částí objektu, tj. funkční a provozní ce</w:t>
      </w:r>
      <w:r w:rsidR="00375EB4">
        <w:rPr>
          <w:sz w:val="20"/>
          <w:szCs w:val="20"/>
        </w:rPr>
        <w:t>lky technického zařízení staveb</w:t>
      </w:r>
      <w:r w:rsidR="00FA1459" w:rsidRPr="00BC4C13">
        <w:rPr>
          <w:sz w:val="20"/>
          <w:szCs w:val="20"/>
        </w:rPr>
        <w:t xml:space="preserve">. </w:t>
      </w:r>
      <w:r w:rsidRPr="00BC4C13">
        <w:rPr>
          <w:sz w:val="20"/>
          <w:szCs w:val="20"/>
        </w:rPr>
        <w:t>Rozsah projektov</w:t>
      </w:r>
      <w:r w:rsidR="00A56A48" w:rsidRPr="00BC4C13">
        <w:rPr>
          <w:sz w:val="20"/>
          <w:szCs w:val="20"/>
        </w:rPr>
        <w:t xml:space="preserve">é dokumentace </w:t>
      </w:r>
      <w:r w:rsidR="00C84C4B">
        <w:rPr>
          <w:sz w:val="20"/>
          <w:szCs w:val="20"/>
        </w:rPr>
        <w:t xml:space="preserve">je od </w:t>
      </w:r>
      <w:r w:rsidR="0062304A">
        <w:rPr>
          <w:sz w:val="20"/>
          <w:szCs w:val="20"/>
        </w:rPr>
        <w:t>stávajícího optického připojení k Metropolitní síti Břeclav</w:t>
      </w:r>
      <w:r w:rsidR="00797F7A">
        <w:rPr>
          <w:sz w:val="20"/>
          <w:szCs w:val="20"/>
        </w:rPr>
        <w:t>.</w:t>
      </w:r>
      <w:r w:rsidR="00C050AE" w:rsidRPr="00BC4C13">
        <w:rPr>
          <w:sz w:val="20"/>
          <w:szCs w:val="20"/>
        </w:rPr>
        <w:t xml:space="preserve"> </w:t>
      </w:r>
    </w:p>
    <w:p w:rsidR="00FD3493" w:rsidRDefault="009B1600" w:rsidP="005E7102">
      <w:pPr>
        <w:jc w:val="both"/>
        <w:rPr>
          <w:sz w:val="20"/>
          <w:szCs w:val="20"/>
        </w:rPr>
      </w:pPr>
      <w:r w:rsidRPr="009B1600">
        <w:rPr>
          <w:sz w:val="20"/>
          <w:szCs w:val="20"/>
        </w:rPr>
        <w:t>ZŠ a MŠ Břeclav, Kpt. Nálepky 7</w:t>
      </w:r>
      <w:r>
        <w:rPr>
          <w:sz w:val="20"/>
          <w:szCs w:val="20"/>
        </w:rPr>
        <w:t xml:space="preserve"> </w:t>
      </w:r>
      <w:r w:rsidR="00EE56D0">
        <w:rPr>
          <w:sz w:val="20"/>
          <w:szCs w:val="20"/>
        </w:rPr>
        <w:t>je umístěn</w:t>
      </w:r>
      <w:r w:rsidR="00C828D4">
        <w:rPr>
          <w:sz w:val="20"/>
          <w:szCs w:val="20"/>
        </w:rPr>
        <w:t>a</w:t>
      </w:r>
      <w:r w:rsidR="00EE56D0">
        <w:rPr>
          <w:sz w:val="20"/>
          <w:szCs w:val="20"/>
        </w:rPr>
        <w:t xml:space="preserve"> v </w:t>
      </w:r>
      <w:r w:rsidRPr="009B1600">
        <w:rPr>
          <w:sz w:val="20"/>
          <w:szCs w:val="20"/>
        </w:rPr>
        <w:t>k.</w:t>
      </w:r>
      <w:r>
        <w:rPr>
          <w:sz w:val="20"/>
          <w:szCs w:val="20"/>
        </w:rPr>
        <w:t xml:space="preserve"> </w:t>
      </w:r>
      <w:r w:rsidRPr="009B1600">
        <w:rPr>
          <w:sz w:val="20"/>
          <w:szCs w:val="20"/>
        </w:rPr>
        <w:t>ú. Charvatská Nová Ves; 650684, parc. č. 386, 389/2, číslo p. 186</w:t>
      </w:r>
      <w:r>
        <w:rPr>
          <w:sz w:val="20"/>
          <w:szCs w:val="20"/>
        </w:rPr>
        <w:t xml:space="preserve"> a </w:t>
      </w:r>
      <w:r w:rsidRPr="009B1600">
        <w:rPr>
          <w:sz w:val="20"/>
          <w:szCs w:val="20"/>
        </w:rPr>
        <w:t>parc. č. 287, číslo p. 277</w:t>
      </w:r>
      <w:r>
        <w:rPr>
          <w:sz w:val="20"/>
          <w:szCs w:val="20"/>
        </w:rPr>
        <w:t xml:space="preserve"> a </w:t>
      </w:r>
      <w:r w:rsidRPr="009B1600">
        <w:rPr>
          <w:sz w:val="20"/>
          <w:szCs w:val="20"/>
        </w:rPr>
        <w:t>parc. č. 346, číslo p. 1</w:t>
      </w:r>
      <w:r w:rsidR="00EE56D0">
        <w:rPr>
          <w:sz w:val="20"/>
          <w:szCs w:val="20"/>
        </w:rPr>
        <w:t>.</w:t>
      </w:r>
    </w:p>
    <w:p w:rsidR="00FD3493" w:rsidRDefault="00FD3493" w:rsidP="005E7102">
      <w:pPr>
        <w:jc w:val="both"/>
        <w:rPr>
          <w:sz w:val="20"/>
          <w:szCs w:val="20"/>
        </w:rPr>
      </w:pPr>
    </w:p>
    <w:p w:rsidR="00FD3493" w:rsidRDefault="00FD3493" w:rsidP="005E7102">
      <w:pPr>
        <w:jc w:val="both"/>
        <w:rPr>
          <w:sz w:val="20"/>
          <w:szCs w:val="20"/>
        </w:rPr>
      </w:pPr>
    </w:p>
    <w:p w:rsidR="00FD3493" w:rsidRDefault="00FD3493" w:rsidP="005E7102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SOUHRNNÁ TECHNICKÁ ZPRÁVA</w:t>
      </w:r>
    </w:p>
    <w:p w:rsidR="00286344" w:rsidRPr="00BC4C13" w:rsidRDefault="00286344" w:rsidP="00BC4C13">
      <w:pPr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BEZPEČNOST PRÁCE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musí být zhotovitelem stavebních prací podle specifických podmínek doplněna, respektive upřesněna před zahájením stavby konkrétními požadavky a doklady o technologickém či pracovním postupu v rámci výrobní přípravy zhotovitele. Souhrn všech úkonů k zabezpečení stavby a postupu jednotlivých prací musí být obsažen v tzv. dodavatelské dokumentaci.</w:t>
      </w:r>
    </w:p>
    <w:p w:rsidR="00E54FFF" w:rsidRPr="00BC4C13" w:rsidRDefault="00E54FFF" w:rsidP="00BC4C13">
      <w:pPr>
        <w:jc w:val="both"/>
        <w:rPr>
          <w:b/>
          <w:bCs/>
          <w:sz w:val="20"/>
          <w:szCs w:val="20"/>
          <w:u w:val="single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PROVÁDĚNÍ STAVEBNĚ MONTÁŽNÍCH PRACÍ</w:t>
      </w:r>
    </w:p>
    <w:p w:rsidR="00A96CB3" w:rsidRPr="00BC4C13" w:rsidRDefault="00A96CB3" w:rsidP="00BC4C13">
      <w:pPr>
        <w:rPr>
          <w:sz w:val="20"/>
          <w:szCs w:val="20"/>
        </w:rPr>
      </w:pPr>
    </w:p>
    <w:p w:rsidR="00367581" w:rsidRPr="00E86A72" w:rsidRDefault="00367581" w:rsidP="00367581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Práce, které jsou předmětem této projektové dokumentace, musí provést odborná firma s příslušným oprávněním. Při pracích v blízkosti vedení inženýrských sítí je nutné dodržovat veškeré podmínky pro ochranná a bezpečnostní pásma, které stanoví zákon 458/2000 Sb. a normy:</w:t>
      </w:r>
    </w:p>
    <w:p w:rsidR="00367581" w:rsidRPr="005025D3" w:rsidRDefault="00367581" w:rsidP="00367581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50110–1 ed.3 Obsluha a práce na elektrických zařízeních - Část 1: Obecné požadavky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50110-2 ed.2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367581" w:rsidRPr="00E86A72" w:rsidRDefault="00367581" w:rsidP="00367581">
      <w:pPr>
        <w:jc w:val="both"/>
        <w:rPr>
          <w:rFonts w:eastAsia="Arial Unicode MS"/>
          <w:sz w:val="20"/>
          <w:szCs w:val="20"/>
        </w:rPr>
      </w:pPr>
      <w:r w:rsidRPr="00E86A72">
        <w:rPr>
          <w:sz w:val="20"/>
          <w:szCs w:val="20"/>
        </w:rPr>
        <w:t xml:space="preserve">Vyhláška ČÚBP č.48/1982 Sb. ve znění </w:t>
      </w:r>
      <w:r w:rsidRPr="00E86A72">
        <w:rPr>
          <w:rFonts w:eastAsia="Arial Unicode MS"/>
          <w:sz w:val="20"/>
          <w:szCs w:val="20"/>
        </w:rPr>
        <w:t>324/1990 Sb.</w:t>
      </w:r>
    </w:p>
    <w:p w:rsidR="00367581" w:rsidRDefault="00367581" w:rsidP="00367581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367581" w:rsidRDefault="00367581" w:rsidP="00367581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6F412F" w:rsidRPr="00BC4C13" w:rsidRDefault="006F412F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KVALIFIKACE MONTÁŽNÍCH PRACOVNÍKŮ A PRACOVNÍKŮ ÚDRŽBY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Osoby pověřené obsluhou a údržbou elektrického zařízení musí mí</w:t>
      </w:r>
      <w:r w:rsidR="007D1EAD" w:rsidRPr="00BC4C13">
        <w:rPr>
          <w:sz w:val="20"/>
          <w:szCs w:val="20"/>
        </w:rPr>
        <w:t>t odpovídající kvalifikaci dle v</w:t>
      </w:r>
      <w:r w:rsidRPr="00BC4C13">
        <w:rPr>
          <w:sz w:val="20"/>
          <w:szCs w:val="20"/>
        </w:rPr>
        <w:t>yhl. ČÚBP Č. 50/</w:t>
      </w:r>
      <w:r w:rsidR="007D1EAD" w:rsidRPr="00BC4C13">
        <w:rPr>
          <w:sz w:val="20"/>
          <w:szCs w:val="20"/>
        </w:rPr>
        <w:t>19</w:t>
      </w:r>
      <w:r w:rsidRPr="00BC4C13">
        <w:rPr>
          <w:sz w:val="20"/>
          <w:szCs w:val="20"/>
        </w:rPr>
        <w:t>78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 místními předpisy.</w:t>
      </w:r>
    </w:p>
    <w:p w:rsidR="0066493C" w:rsidRDefault="0066493C" w:rsidP="00BC4C13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t>CERTIFIKACE</w:t>
      </w:r>
    </w:p>
    <w:p w:rsidR="00BD01E7" w:rsidRPr="008F4E0B" w:rsidRDefault="00BD01E7" w:rsidP="00BD01E7">
      <w:pPr>
        <w:rPr>
          <w:sz w:val="20"/>
          <w:szCs w:val="20"/>
        </w:rPr>
      </w:pPr>
    </w:p>
    <w:p w:rsidR="00BD01E7" w:rsidRDefault="00BD01E7" w:rsidP="00BD01E7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8F4E0B">
        <w:rPr>
          <w:sz w:val="20"/>
          <w:szCs w:val="20"/>
        </w:rPr>
        <w:t>šechny použité výrobky a materiály, které podléhají povinnému schvalování a certifikaci ve smyslu zákona č. 22/97 Sb. o technických požadavcích na výrobky musí být ve smyslu tohoto zákona vybaveny příslušnými certifikačními osvědčeními, zpracovanými autorizovanou zkušebnou. Bez těchto dokumentů nelze provést instalaci těchto výrobků. Předmětné elektrické zařízení sloužící k výrobě elektrické energie a připojení tohoto zařízení neochranné zařízení před účinky atmosférické energie (tj. na vyhrazené elektrické zařízení ve smyslu vyhlášky 20/79 Sb.), jeho montáž a revizi může provádět pouze organizace, která je k tomu oprávněna ve smyslu §3 vyhlášky 20/79 Sb</w:t>
      </w:r>
      <w:r>
        <w:rPr>
          <w:sz w:val="20"/>
          <w:szCs w:val="20"/>
        </w:rPr>
        <w:t>.</w:t>
      </w:r>
    </w:p>
    <w:p w:rsidR="001E55C7" w:rsidRDefault="001E55C7" w:rsidP="00BD01E7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POSOUZENÍ VLIVU NA ŽIVOTNÍ PROSTŘEDÍ</w:t>
      </w:r>
    </w:p>
    <w:p w:rsidR="00BD01E7" w:rsidRPr="00BC4C13" w:rsidRDefault="00BD01E7" w:rsidP="00BD01E7">
      <w:pPr>
        <w:rPr>
          <w:sz w:val="20"/>
          <w:szCs w:val="20"/>
        </w:rPr>
      </w:pPr>
    </w:p>
    <w:p w:rsidR="00BD01E7" w:rsidRPr="00E86A72" w:rsidRDefault="00BD01E7" w:rsidP="00BD01E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Dotčená stavba nemá negativní vliv na životní prostředí, a proto nemusí být vyjádření o posouzení vlivu na životní prostředí dle zákonu 100/2001 Sb. o posuzování vlivů na životní prostředí (EIA – Environmental Impact Assessment). S odpady vzniklých při provádění stavby bude naloženo dle zákonu 185/2001 Sb. o odpadech.</w:t>
      </w:r>
      <w:r>
        <w:rPr>
          <w:sz w:val="20"/>
          <w:szCs w:val="20"/>
        </w:rPr>
        <w:t xml:space="preserve"> </w:t>
      </w:r>
      <w:r w:rsidRPr="006A0810">
        <w:rPr>
          <w:sz w:val="20"/>
          <w:szCs w:val="20"/>
        </w:rPr>
        <w:t>Vlastní provoz nijak nenaruší životní prostředí. Použití materiály (kabely, ochranné trubky, nosné konstrukce, skříně rozvaděčů a drobný montážní materiál) jsou vůči okolí fyzicky a chemicky neutrální. Po dobu výstavby nedojde k narušení životního prostředí a nebude omezen provoz na přilehlých pozemních komunikacích. Po ukončení výstavby bude staveni</w:t>
      </w:r>
      <w:r>
        <w:rPr>
          <w:sz w:val="20"/>
          <w:szCs w:val="20"/>
        </w:rPr>
        <w:t>ště uvedeno do původního stavu.</w:t>
      </w:r>
    </w:p>
    <w:p w:rsidR="00EE56D0" w:rsidRDefault="00EE56D0" w:rsidP="00EE56D0">
      <w:pPr>
        <w:jc w:val="both"/>
        <w:rPr>
          <w:sz w:val="20"/>
          <w:szCs w:val="20"/>
        </w:rPr>
      </w:pPr>
      <w:r>
        <w:rPr>
          <w:sz w:val="20"/>
          <w:szCs w:val="20"/>
        </w:rPr>
        <w:t>Přebytečná zemina z výkopových prací bude použita v místě stavby.</w:t>
      </w:r>
    </w:p>
    <w:p w:rsidR="00A96CB3" w:rsidRPr="00BC4C13" w:rsidRDefault="00A96CB3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PŘEHLED VÝCHOZÍCH PODKLADŮ</w:t>
      </w:r>
    </w:p>
    <w:p w:rsidR="00CD505F" w:rsidRPr="00BC4C13" w:rsidRDefault="00CD505F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je zpracovaná v souladu s předpisy, normami ČSN, EN a katalogy platnými v době jejího zpracování. Rozsah dokumentace je v souladu se smlouvou o dílo. Uváděny jsou pouze nejdůležitější podklady pro zpracování dokumentace.</w:t>
      </w:r>
    </w:p>
    <w:p w:rsidR="00CD505F" w:rsidRPr="00BC4C13" w:rsidRDefault="00CD505F" w:rsidP="00BC4C13">
      <w:pPr>
        <w:rPr>
          <w:sz w:val="20"/>
          <w:szCs w:val="20"/>
        </w:rPr>
      </w:pPr>
    </w:p>
    <w:p w:rsidR="00367581" w:rsidRPr="00BC4C13" w:rsidRDefault="00367581" w:rsidP="00367581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Zákony a vyhlášky: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183/2006 Sb.</w:t>
      </w:r>
      <w:r>
        <w:rPr>
          <w:b/>
          <w:sz w:val="20"/>
          <w:szCs w:val="20"/>
        </w:rPr>
        <w:t>,</w:t>
      </w:r>
      <w:r w:rsidRPr="005D49FC">
        <w:rPr>
          <w:sz w:val="20"/>
          <w:szCs w:val="20"/>
        </w:rPr>
        <w:t xml:space="preserve"> o územním plánování a stavebním řádu (stavební zákon), ve znění pozdějších předpisů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458/2000 Sb</w:t>
      </w:r>
      <w:r w:rsidRPr="005D49FC">
        <w:rPr>
          <w:sz w:val="20"/>
          <w:szCs w:val="20"/>
        </w:rPr>
        <w:t>. o podmínkách podnikání a výkonu státní správy v energetických odvětví (energetický zákon) ve znění pozdějších předpisů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268/2009 Sb.</w:t>
      </w:r>
      <w:r w:rsidRPr="005D49FC">
        <w:rPr>
          <w:sz w:val="20"/>
          <w:szCs w:val="20"/>
        </w:rPr>
        <w:t xml:space="preserve"> o technických požadavcích na stavby, ve znění pozdějších předpisů</w:t>
      </w:r>
    </w:p>
    <w:p w:rsidR="00367581" w:rsidRPr="000112AC" w:rsidRDefault="00367581" w:rsidP="00367581">
      <w:pPr>
        <w:jc w:val="both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 xml:space="preserve">Vyhláška č. </w:t>
      </w:r>
      <w:r w:rsidRPr="00C36ABC">
        <w:rPr>
          <w:b/>
          <w:sz w:val="20"/>
          <w:szCs w:val="20"/>
        </w:rPr>
        <w:t>23/2008</w:t>
      </w:r>
      <w:r>
        <w:rPr>
          <w:sz w:val="20"/>
          <w:szCs w:val="20"/>
        </w:rPr>
        <w:t xml:space="preserve"> Sb. technických podmínkách požární ochrany staveb, </w:t>
      </w:r>
      <w:r w:rsidRPr="005D49FC">
        <w:rPr>
          <w:sz w:val="20"/>
          <w:szCs w:val="20"/>
        </w:rPr>
        <w:t>ve znění pozdějších předpisů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499/2006 Sb.</w:t>
      </w:r>
      <w:r w:rsidRPr="005D49FC">
        <w:rPr>
          <w:sz w:val="20"/>
          <w:szCs w:val="20"/>
        </w:rPr>
        <w:t xml:space="preserve"> o dokumentaci staveb, ve znění pozdějších předpisů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50/1978 Sb.</w:t>
      </w:r>
      <w:r w:rsidRPr="005D49FC">
        <w:rPr>
          <w:sz w:val="20"/>
          <w:szCs w:val="20"/>
        </w:rPr>
        <w:t xml:space="preserve"> o odborné způsobilosti v elektrotechnice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100/1995 Sb.</w:t>
      </w:r>
      <w:r w:rsidRPr="005D49FC">
        <w:rPr>
          <w:sz w:val="20"/>
          <w:szCs w:val="20"/>
        </w:rPr>
        <w:t xml:space="preserve"> kterou se stanoví podmínky pro provoz, konstrukci a výrobu určených technických zařízení a jejich konkretizace (Řád určených technických zařízení)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20/1979 Sb.</w:t>
      </w:r>
      <w:r w:rsidRPr="005D49FC">
        <w:rPr>
          <w:sz w:val="20"/>
          <w:szCs w:val="20"/>
        </w:rPr>
        <w:t xml:space="preserve"> kterou se určují vyhrazená elektrická zařízení a stanoví některé podmínky k zajištění jejich bezpečnosti</w:t>
      </w:r>
    </w:p>
    <w:p w:rsidR="00367581" w:rsidRPr="005D49FC" w:rsidRDefault="00367581" w:rsidP="00367581">
      <w:pPr>
        <w:rPr>
          <w:bCs/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601/2006 Sb.</w:t>
      </w:r>
      <w:r w:rsidRPr="005D49FC">
        <w:rPr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kterou se zrušuje vyhláška Českého úřadu bezpečnosti práce a Českého báňského úřadu č. </w:t>
      </w:r>
      <w:hyperlink r:id="rId10" w:history="1">
        <w:r w:rsidRPr="005D49FC">
          <w:rPr>
            <w:b/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 xml:space="preserve">, o bezpečnosti práce a technických zařízení při stavebních pracích, ve znění vyhlášky č. </w:t>
      </w:r>
      <w:hyperlink r:id="rId11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 xml:space="preserve">, a vyhláška č. </w:t>
      </w:r>
      <w:hyperlink r:id="rId12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>, kterou se mění vyhláška Českého úřadu bezpečnosti práce a Českého báňského</w:t>
      </w:r>
      <w:r>
        <w:rPr>
          <w:bCs/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úřadu č. </w:t>
      </w:r>
      <w:hyperlink r:id="rId13" w:history="1">
        <w:r w:rsidRPr="005D49FC">
          <w:rPr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>, o bezpečnosti práce a technických zařízení při stavebních pracích</w:t>
      </w:r>
    </w:p>
    <w:p w:rsidR="00367581" w:rsidRPr="005D49FC" w:rsidRDefault="00367581" w:rsidP="00367581">
      <w:pPr>
        <w:jc w:val="both"/>
        <w:rPr>
          <w:bCs/>
          <w:sz w:val="20"/>
          <w:szCs w:val="20"/>
        </w:rPr>
      </w:pPr>
      <w:r w:rsidRPr="005D49FC">
        <w:rPr>
          <w:bCs/>
          <w:sz w:val="20"/>
          <w:szCs w:val="20"/>
        </w:rPr>
        <w:t xml:space="preserve">Vyhláška č. </w:t>
      </w:r>
      <w:r w:rsidRPr="005D49FC">
        <w:rPr>
          <w:b/>
          <w:bCs/>
          <w:sz w:val="20"/>
          <w:szCs w:val="20"/>
        </w:rPr>
        <w:t>48/1982 Sb.</w:t>
      </w:r>
      <w:r w:rsidRPr="005D49FC">
        <w:rPr>
          <w:bCs/>
          <w:sz w:val="20"/>
          <w:szCs w:val="20"/>
        </w:rPr>
        <w:t xml:space="preserve"> kterou se stanoví základní požadavky k zajištění bezpečnosti práce na technických zařízení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Nařízení vlády č. </w:t>
      </w:r>
      <w:r w:rsidRPr="005D49FC">
        <w:rPr>
          <w:b/>
          <w:sz w:val="20"/>
          <w:szCs w:val="20"/>
        </w:rPr>
        <w:t>591/2006 Sb</w:t>
      </w:r>
      <w:r w:rsidRPr="005D49FC">
        <w:rPr>
          <w:sz w:val="20"/>
          <w:szCs w:val="20"/>
        </w:rPr>
        <w:t>. o bližších minimálních požadavcích na bezpečnost a ochranu zdraví při práci na staveništích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Nařízení vlády č.</w:t>
      </w:r>
      <w:r w:rsidRPr="005D49FC">
        <w:rPr>
          <w:b/>
          <w:sz w:val="20"/>
          <w:szCs w:val="20"/>
        </w:rPr>
        <w:t>11/2002 Sb</w:t>
      </w:r>
      <w:r w:rsidRPr="005D49FC">
        <w:rPr>
          <w:sz w:val="20"/>
          <w:szCs w:val="20"/>
        </w:rPr>
        <w:t>. kterým se stanov</w:t>
      </w:r>
      <w:r>
        <w:rPr>
          <w:sz w:val="20"/>
          <w:szCs w:val="20"/>
        </w:rPr>
        <w:t>í</w:t>
      </w:r>
      <w:r w:rsidRPr="005D49FC">
        <w:rPr>
          <w:sz w:val="20"/>
          <w:szCs w:val="20"/>
        </w:rPr>
        <w:t xml:space="preserve"> vzhled a umístnění bezpečnostních značek a zavedení signálů, ve znění pozdějších předpisů</w:t>
      </w:r>
    </w:p>
    <w:p w:rsidR="00367581" w:rsidRPr="005D49FC" w:rsidRDefault="00367581" w:rsidP="00367581">
      <w:pPr>
        <w:jc w:val="both"/>
        <w:rPr>
          <w:color w:val="000000"/>
          <w:sz w:val="20"/>
          <w:szCs w:val="20"/>
        </w:rPr>
      </w:pPr>
      <w:r w:rsidRPr="005D49FC">
        <w:rPr>
          <w:color w:val="000000"/>
          <w:sz w:val="20"/>
          <w:szCs w:val="20"/>
        </w:rPr>
        <w:t>Nařízení vlády č.</w:t>
      </w:r>
      <w:r w:rsidRPr="005D49FC">
        <w:rPr>
          <w:b/>
          <w:color w:val="000000"/>
          <w:sz w:val="20"/>
          <w:szCs w:val="20"/>
        </w:rPr>
        <w:t>361/2007 Sb.</w:t>
      </w:r>
      <w:r w:rsidRPr="005D49FC">
        <w:rPr>
          <w:color w:val="000000"/>
          <w:sz w:val="20"/>
          <w:szCs w:val="20"/>
        </w:rPr>
        <w:t>, kterým se stanoví podmínky ochrany zdraví při práci</w:t>
      </w:r>
    </w:p>
    <w:p w:rsidR="00367581" w:rsidRDefault="00367581" w:rsidP="00367581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Nařízení vlády č. </w:t>
      </w:r>
      <w:r w:rsidRPr="000012F4">
        <w:rPr>
          <w:b/>
          <w:bCs/>
          <w:sz w:val="20"/>
          <w:szCs w:val="20"/>
        </w:rPr>
        <w:t>101/2005 Sb</w:t>
      </w:r>
      <w:r>
        <w:rPr>
          <w:bCs/>
          <w:sz w:val="20"/>
          <w:szCs w:val="20"/>
        </w:rPr>
        <w:t>., o podrobnějších požadavcích na pracoviště a pracovní prostředí</w:t>
      </w:r>
    </w:p>
    <w:p w:rsidR="00367581" w:rsidRDefault="00367581" w:rsidP="00367581">
      <w:pPr>
        <w:jc w:val="both"/>
        <w:rPr>
          <w:bCs/>
          <w:sz w:val="20"/>
          <w:szCs w:val="20"/>
        </w:rPr>
      </w:pPr>
      <w:r w:rsidRPr="000112AC">
        <w:rPr>
          <w:color w:val="000000"/>
          <w:sz w:val="20"/>
          <w:szCs w:val="20"/>
        </w:rPr>
        <w:t xml:space="preserve">Vyhláška </w:t>
      </w:r>
      <w:r w:rsidRPr="000112AC">
        <w:rPr>
          <w:b/>
          <w:color w:val="000000"/>
          <w:sz w:val="20"/>
          <w:szCs w:val="20"/>
        </w:rPr>
        <w:t>410/2005 Sb.</w:t>
      </w:r>
      <w:r w:rsidRPr="000112AC">
        <w:rPr>
          <w:color w:val="000000"/>
          <w:sz w:val="20"/>
          <w:szCs w:val="20"/>
        </w:rPr>
        <w:t xml:space="preserve"> o </w:t>
      </w:r>
      <w:r w:rsidRPr="000112AC">
        <w:rPr>
          <w:bCs/>
          <w:sz w:val="20"/>
          <w:szCs w:val="20"/>
        </w:rPr>
        <w:t>hygienických požadavcích na prostory a provoz zařízení a provozoven pro výchovu a vzdělávání dětí a mladistvých</w:t>
      </w:r>
    </w:p>
    <w:p w:rsidR="00367581" w:rsidRDefault="00367581" w:rsidP="00367581">
      <w:pPr>
        <w:jc w:val="both"/>
        <w:rPr>
          <w:sz w:val="20"/>
          <w:szCs w:val="20"/>
        </w:rPr>
      </w:pP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Státní technické normy: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13460</w:t>
      </w:r>
      <w:r w:rsidRPr="005D49FC">
        <w:rPr>
          <w:sz w:val="20"/>
          <w:szCs w:val="20"/>
        </w:rPr>
        <w:t xml:space="preserve"> Údržba - Dokumentace pro údržbu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0010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Elektrická zařízení</w:t>
      </w:r>
      <w:r>
        <w:rPr>
          <w:sz w:val="20"/>
          <w:szCs w:val="20"/>
        </w:rPr>
        <w:t xml:space="preserve"> - </w:t>
      </w:r>
      <w:r w:rsidRPr="005D49FC">
        <w:rPr>
          <w:sz w:val="20"/>
          <w:szCs w:val="20"/>
        </w:rPr>
        <w:t>Rozdělení a pojmy</w:t>
      </w:r>
    </w:p>
    <w:p w:rsidR="003D4D07" w:rsidRPr="005D49FC" w:rsidRDefault="003D4D07" w:rsidP="003D4D07">
      <w:pPr>
        <w:jc w:val="both"/>
        <w:rPr>
          <w:b/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27-1 </w:t>
      </w:r>
      <w:r w:rsidRPr="005D49FC">
        <w:rPr>
          <w:sz w:val="20"/>
          <w:szCs w:val="20"/>
        </w:rPr>
        <w:t>Písmenné značky používané v elektrotechnice. Část 1: Všeobecně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60529</w:t>
      </w:r>
      <w:r w:rsidRPr="005D49FC">
        <w:rPr>
          <w:sz w:val="20"/>
          <w:szCs w:val="20"/>
        </w:rPr>
        <w:t xml:space="preserve"> Stupně ochrany krytem (krytí – IP kód)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1310 ed.2</w:t>
      </w:r>
      <w:r w:rsidRPr="005D49FC">
        <w:rPr>
          <w:sz w:val="20"/>
          <w:szCs w:val="20"/>
        </w:rPr>
        <w:t xml:space="preserve"> Bezpečnostní požadavky na elektrické instalace a spotřebiče určené k užívání osobami bez elektrotechnické kvalifikace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1500</w:t>
      </w:r>
      <w:r w:rsidRPr="005D49FC">
        <w:rPr>
          <w:sz w:val="20"/>
          <w:szCs w:val="20"/>
        </w:rPr>
        <w:t xml:space="preserve"> Elektrotechnické předpisy. Revize elektrických zařízení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2000-1 ed.2</w:t>
      </w:r>
      <w:r w:rsidRPr="005D49FC">
        <w:rPr>
          <w:sz w:val="20"/>
          <w:szCs w:val="20"/>
        </w:rPr>
        <w:t xml:space="preserve"> Elektrické instalace nízkého napětí – Část 1: Základní hlediska, stanovení základních charakteristik, definice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2000-4–41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Část 4–41: Ochranná opatření pro zajištění bezpečnosti – Ochrana před úrazem elektrickým proudem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2000-4–42 ed.2</w:t>
      </w:r>
      <w:r w:rsidRPr="005D49FC">
        <w:rPr>
          <w:sz w:val="20"/>
          <w:szCs w:val="20"/>
        </w:rPr>
        <w:t xml:space="preserve"> Elektrické instalace nízkého napětí - Část 4-42: Bezpečnost - Ochrana před účinky tepla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2000-4–43 ed.2</w:t>
      </w:r>
      <w:r w:rsidRPr="005D49FC">
        <w:rPr>
          <w:sz w:val="20"/>
          <w:szCs w:val="20"/>
        </w:rPr>
        <w:t xml:space="preserve"> Elektrické instalace nízkého napětí - Část 4-43: Bezpečnost - Ochrana před nadproudy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2000-4–45</w:t>
      </w:r>
      <w:r w:rsidRPr="005D49FC">
        <w:rPr>
          <w:sz w:val="20"/>
          <w:szCs w:val="20"/>
        </w:rPr>
        <w:t xml:space="preserve"> Elektrotechnické předpisy. Elektrická zařízení. Část 4: Bezpečnost. Kapitola 45: Ochrana před podpětím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2000-4–46 ed.2</w:t>
      </w:r>
      <w:r w:rsidRPr="005D49FC">
        <w:rPr>
          <w:sz w:val="20"/>
          <w:szCs w:val="20"/>
        </w:rPr>
        <w:t xml:space="preserve"> Elektrotechnické předpisy – Elektrická zařízení – Část 4: Bezpečnost – Kapitola 46: Odpojování a spínání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2000-4–443 ed.2</w:t>
      </w:r>
      <w:r w:rsidRPr="005D49FC">
        <w:rPr>
          <w:sz w:val="20"/>
          <w:szCs w:val="20"/>
        </w:rPr>
        <w:t xml:space="preserve"> Elektrické instalace budov – Část 4–44: Bezpečnost – Ochrana před rušivým napětím a elektromagnetickým rušením – Kapitola 443: Ochrana proti atmosférickým nebo spínacím přepětím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2000-5–51 ed.3</w:t>
      </w:r>
      <w:r w:rsidRPr="005D49FC">
        <w:rPr>
          <w:sz w:val="20"/>
          <w:szCs w:val="20"/>
        </w:rPr>
        <w:t xml:space="preserve"> Elektrické instalace nízkého napětí - Část 5-51: Výběr a stavba elektrických zařízení - Všeobecné předpisy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lastRenderedPageBreak/>
        <w:t>ČSN 33 2000-5–52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5-52: Výběr a stavba elektrických zařízení - Elektrická vedení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2000-5–54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5-54: Výběr a stavba elektrických zařízení - Uzemnění a ochranné vodiče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2000-5-534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D97E35">
        <w:rPr>
          <w:sz w:val="20"/>
          <w:szCs w:val="20"/>
        </w:rPr>
        <w:t>Elektrické instalace nízkého napětí - Část 5-53: Výběr a stavba elektrických zařízení - Odpojování, spínání a řízení - Oddíl 534: Přepěťová ochranná zařízení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2000-6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Elektrické instalace nízkého napětí – Část 6: Revize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2000-7-729</w:t>
      </w:r>
      <w:r w:rsidRPr="005D49FC">
        <w:rPr>
          <w:sz w:val="20"/>
          <w:szCs w:val="20"/>
        </w:rPr>
        <w:t xml:space="preserve"> Elektrické instalace nízkého napětí - Část 7-729: Zařízení jednoúčelová a ve zvláštních objektech - Uličky pro obsluhu nebo údržbu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2130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Vnitřní elektrické rozvody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2180</w:t>
      </w:r>
      <w:r w:rsidRPr="005D49FC">
        <w:rPr>
          <w:sz w:val="20"/>
          <w:szCs w:val="20"/>
        </w:rPr>
        <w:t xml:space="preserve"> Elektrotechnické předpisy ČSN. Připojování elektrických přístrojů a spotřebičů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34 2300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C73243">
        <w:rPr>
          <w:sz w:val="20"/>
          <w:szCs w:val="20"/>
        </w:rPr>
        <w:t>Předpisy pro vnitřní rozvody vedení elektronických komunikací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2312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B871A4">
        <w:rPr>
          <w:sz w:val="20"/>
          <w:szCs w:val="20"/>
        </w:rPr>
        <w:t>Elektrické instalace nízkého napětí - Elektrická zařízení v hořlavých látkách a na nich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1000–1-1 </w:t>
      </w:r>
      <w:r w:rsidRPr="005D49FC">
        <w:rPr>
          <w:sz w:val="20"/>
          <w:szCs w:val="20"/>
        </w:rPr>
        <w:t>Elektromagnetická kompatibilita (EMC). Část 1: Všeobecně. Díl 1: Použití a interpretace základních definic a termínů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62305–4 ed.2 </w:t>
      </w:r>
      <w:r w:rsidRPr="005D49FC">
        <w:rPr>
          <w:sz w:val="20"/>
          <w:szCs w:val="20"/>
        </w:rPr>
        <w:t>Ochrana před bleskem – Část 4: Elektrické a elektronické systémy ve stavbách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35 7606</w:t>
      </w:r>
      <w:r w:rsidRPr="005D49FC">
        <w:rPr>
          <w:sz w:val="20"/>
          <w:szCs w:val="20"/>
        </w:rPr>
        <w:t xml:space="preserve"> Systémy ochrany před bleskem - Značky</w:t>
      </w:r>
    </w:p>
    <w:p w:rsidR="003D4D07" w:rsidRPr="005025D3" w:rsidRDefault="003D4D07" w:rsidP="003D4D07">
      <w:pPr>
        <w:jc w:val="both"/>
        <w:rPr>
          <w:sz w:val="20"/>
          <w:szCs w:val="20"/>
        </w:rPr>
      </w:pPr>
      <w:r w:rsidRPr="00955AA8">
        <w:rPr>
          <w:b/>
          <w:sz w:val="20"/>
          <w:szCs w:val="20"/>
        </w:rPr>
        <w:t>ČSN EN 50110–1 ed.3</w:t>
      </w:r>
      <w:r w:rsidRPr="005025D3">
        <w:rPr>
          <w:sz w:val="20"/>
          <w:szCs w:val="20"/>
        </w:rPr>
        <w:t xml:space="preserve"> Obsluha a práce na elektrických zařízeních - Část 1: Obecné požadavky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955AA8">
        <w:rPr>
          <w:b/>
          <w:sz w:val="20"/>
          <w:szCs w:val="20"/>
        </w:rPr>
        <w:t>ČSN EN 50110-2 ed.2</w:t>
      </w:r>
      <w:r w:rsidRPr="005025D3">
        <w:rPr>
          <w:sz w:val="20"/>
          <w:szCs w:val="20"/>
        </w:rPr>
        <w:t xml:space="preserve">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0360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Místa připojení ochranných vodičů na elektrických předmětech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2190</w:t>
      </w:r>
      <w:r w:rsidRPr="005D49FC">
        <w:rPr>
          <w:sz w:val="20"/>
          <w:szCs w:val="20"/>
        </w:rPr>
        <w:t xml:space="preserve"> Elektrotechnické předpisy. Připojování elektrických strojů a pohonů s elektromotory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ISO 3864–1 </w:t>
      </w:r>
      <w:r w:rsidRPr="005D49FC">
        <w:rPr>
          <w:sz w:val="20"/>
          <w:szCs w:val="20"/>
        </w:rPr>
        <w:t>Grafické značky – Bezpečnostní barvy a bezpečnostní značky – Část 1: Zásady navrhování bezpečnostních značek na pracovištích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F4BC7">
        <w:rPr>
          <w:b/>
          <w:sz w:val="20"/>
          <w:szCs w:val="20"/>
        </w:rPr>
        <w:t>ČSN EN 61000-3-12</w:t>
      </w:r>
      <w:r w:rsidRPr="005F4BC7">
        <w:rPr>
          <w:sz w:val="20"/>
          <w:szCs w:val="20"/>
        </w:rPr>
        <w:t xml:space="preserve"> Elektromagnetická kompatibilita (EMC) - Část 3-12: Meze - Meze harmonických proudu způsobených zařízením se vstupním fázovým proudem &gt;16 A a &lt;=75 A připojeným k veřejným sítím nízkého napětí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0802</w:t>
      </w:r>
      <w:r w:rsidRPr="005D49FC">
        <w:rPr>
          <w:sz w:val="20"/>
          <w:szCs w:val="20"/>
        </w:rPr>
        <w:t xml:space="preserve"> Požární bezpečnost staveb – Nevýrobní objekty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0848</w:t>
      </w:r>
      <w:r w:rsidRPr="005D49FC">
        <w:rPr>
          <w:sz w:val="20"/>
          <w:szCs w:val="20"/>
        </w:rPr>
        <w:t xml:space="preserve"> Požární bezpečnost staveb – Kabelové rozvody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50174-2 ed.2</w:t>
      </w:r>
      <w:r w:rsidRPr="005D49FC">
        <w:rPr>
          <w:sz w:val="20"/>
          <w:szCs w:val="20"/>
        </w:rPr>
        <w:t xml:space="preserve"> Informační technologie - Instalace kabelových rozvodů - Část 2: Projektová příprava a výstavba v budovách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50310 ed.3</w:t>
      </w:r>
      <w:r w:rsidRPr="005D49FC">
        <w:rPr>
          <w:sz w:val="20"/>
          <w:szCs w:val="20"/>
        </w:rPr>
        <w:t xml:space="preserve"> Použití společné soustavy pospojování a zemnění v budovách vybavených zařízením informační technologie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50346</w:t>
      </w:r>
      <w:r w:rsidRPr="005D49FC">
        <w:rPr>
          <w:sz w:val="20"/>
          <w:szCs w:val="20"/>
        </w:rPr>
        <w:t xml:space="preserve"> Informační technologie - Instalace kabelových rozvodů - Zkoušení instalovaných kabelových rozvodů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60728-1-1</w:t>
      </w:r>
      <w:r w:rsidRPr="005D49FC">
        <w:rPr>
          <w:sz w:val="20"/>
          <w:szCs w:val="20"/>
        </w:rPr>
        <w:t xml:space="preserve"> Kabelové sítě pro televizní a rozhlasové signály a interaktivní služby - Část 1-1: Vysokofrekvenční kabeláž pro dvoucestné domácí sítě</w:t>
      </w:r>
    </w:p>
    <w:p w:rsidR="00056382" w:rsidRDefault="00056382" w:rsidP="003D4D07">
      <w:pPr>
        <w:jc w:val="both"/>
        <w:rPr>
          <w:sz w:val="20"/>
          <w:szCs w:val="20"/>
        </w:rPr>
      </w:pPr>
      <w:r w:rsidRPr="00056382">
        <w:rPr>
          <w:b/>
          <w:sz w:val="20"/>
          <w:szCs w:val="20"/>
        </w:rPr>
        <w:t>ČSN EN 50849</w:t>
      </w:r>
      <w:r w:rsidRPr="0099087E">
        <w:rPr>
          <w:sz w:val="20"/>
          <w:szCs w:val="20"/>
        </w:rPr>
        <w:t>. Nouzové zvukové systémy včetně</w:t>
      </w:r>
      <w:r>
        <w:rPr>
          <w:sz w:val="20"/>
          <w:szCs w:val="20"/>
        </w:rPr>
        <w:t xml:space="preserve"> </w:t>
      </w:r>
      <w:r w:rsidRPr="0099087E">
        <w:rPr>
          <w:sz w:val="20"/>
          <w:szCs w:val="20"/>
        </w:rPr>
        <w:t>požadavků na srozumitelnost mluveného slova</w:t>
      </w:r>
    </w:p>
    <w:p w:rsidR="00056382" w:rsidRPr="005D49FC" w:rsidRDefault="00056382" w:rsidP="003D4D07">
      <w:pPr>
        <w:jc w:val="both"/>
        <w:rPr>
          <w:sz w:val="20"/>
          <w:szCs w:val="20"/>
        </w:rPr>
      </w:pPr>
      <w:r w:rsidRPr="00056382">
        <w:rPr>
          <w:b/>
          <w:bCs/>
          <w:sz w:val="20"/>
          <w:szCs w:val="20"/>
        </w:rPr>
        <w:t>ČSN EN 54-4</w:t>
      </w:r>
      <w:r>
        <w:rPr>
          <w:bCs/>
          <w:sz w:val="20"/>
          <w:szCs w:val="20"/>
        </w:rPr>
        <w:t xml:space="preserve"> </w:t>
      </w:r>
      <w:r w:rsidRPr="007B24AB">
        <w:rPr>
          <w:bCs/>
          <w:sz w:val="20"/>
          <w:szCs w:val="20"/>
        </w:rPr>
        <w:t>Elektrická požární signalizace - Část 4: Napájecí zdroj</w:t>
      </w:r>
    </w:p>
    <w:p w:rsidR="003F0AF4" w:rsidRDefault="00056382" w:rsidP="003F0AF4">
      <w:pPr>
        <w:jc w:val="both"/>
        <w:rPr>
          <w:bCs/>
          <w:sz w:val="20"/>
          <w:szCs w:val="20"/>
        </w:rPr>
      </w:pPr>
      <w:r w:rsidRPr="00056382">
        <w:rPr>
          <w:b/>
          <w:bCs/>
          <w:sz w:val="20"/>
          <w:szCs w:val="20"/>
        </w:rPr>
        <w:t>ČSN EN-54-16</w:t>
      </w:r>
      <w:r w:rsidRPr="002B68C9">
        <w:t xml:space="preserve"> </w:t>
      </w:r>
      <w:r w:rsidRPr="002B68C9">
        <w:rPr>
          <w:bCs/>
          <w:sz w:val="20"/>
          <w:szCs w:val="20"/>
        </w:rPr>
        <w:t>Elektrická požární signalizace - Část 16: Ústředny pro hlasová výstražná zařízení</w:t>
      </w:r>
    </w:p>
    <w:p w:rsidR="00056382" w:rsidRDefault="00056382" w:rsidP="003F0AF4">
      <w:pPr>
        <w:jc w:val="both"/>
        <w:rPr>
          <w:bCs/>
          <w:sz w:val="20"/>
          <w:szCs w:val="20"/>
        </w:rPr>
      </w:pPr>
      <w:r w:rsidRPr="00056382">
        <w:rPr>
          <w:b/>
          <w:color w:val="000000"/>
          <w:sz w:val="20"/>
          <w:szCs w:val="20"/>
        </w:rPr>
        <w:t>ČSN EN 54-24</w:t>
      </w:r>
      <w:r>
        <w:rPr>
          <w:color w:val="000000"/>
          <w:sz w:val="20"/>
          <w:szCs w:val="20"/>
        </w:rPr>
        <w:t xml:space="preserve"> </w:t>
      </w:r>
      <w:r w:rsidRPr="007B24AB">
        <w:rPr>
          <w:color w:val="000000"/>
          <w:sz w:val="20"/>
          <w:szCs w:val="20"/>
        </w:rPr>
        <w:t>Elektrická požární signalizace - Část 24: Komponenty pro hlasové výstražné systémy - Reproduktory</w:t>
      </w:r>
    </w:p>
    <w:p w:rsidR="00056382" w:rsidRPr="005D49FC" w:rsidRDefault="00056382" w:rsidP="003F0AF4">
      <w:pPr>
        <w:jc w:val="both"/>
        <w:rPr>
          <w:sz w:val="20"/>
          <w:szCs w:val="20"/>
        </w:rPr>
      </w:pPr>
    </w:p>
    <w:p w:rsidR="007336E7" w:rsidRPr="00BC4C13" w:rsidRDefault="007336E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 xml:space="preserve">DOKUMENTACE </w:t>
      </w:r>
      <w:r w:rsidR="003D4D07">
        <w:rPr>
          <w:rFonts w:ascii="Times New Roman" w:hAnsi="Times New Roman"/>
          <w:i w:val="0"/>
          <w:sz w:val="32"/>
          <w:szCs w:val="32"/>
          <w:u w:val="single"/>
        </w:rPr>
        <w:t>SLABOPROUDÝCH ROZVODŮ</w:t>
      </w:r>
    </w:p>
    <w:p w:rsidR="00AE1C6D" w:rsidRPr="00BC4C13" w:rsidRDefault="00AE1C6D" w:rsidP="00BC4C13">
      <w:pPr>
        <w:rPr>
          <w:sz w:val="20"/>
          <w:szCs w:val="20"/>
        </w:rPr>
      </w:pPr>
    </w:p>
    <w:p w:rsidR="007336E7" w:rsidRPr="00BC4C13" w:rsidRDefault="007336E7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URČENÍ VNĚJŠÍCH VLIVŮ</w:t>
      </w:r>
    </w:p>
    <w:p w:rsidR="007336E7" w:rsidRPr="00BC4C13" w:rsidRDefault="007336E7" w:rsidP="00BC4C13">
      <w:pPr>
        <w:rPr>
          <w:sz w:val="20"/>
          <w:szCs w:val="20"/>
        </w:rPr>
      </w:pPr>
    </w:p>
    <w:p w:rsidR="0062304A" w:rsidRPr="009B2B0E" w:rsidRDefault="0062304A" w:rsidP="0062304A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9B2B0E">
        <w:rPr>
          <w:sz w:val="20"/>
          <w:szCs w:val="20"/>
        </w:rPr>
        <w:t xml:space="preserve">nější vlivy ve sledovaném </w:t>
      </w:r>
      <w:r>
        <w:rPr>
          <w:sz w:val="20"/>
          <w:szCs w:val="20"/>
        </w:rPr>
        <w:t>objektu</w:t>
      </w:r>
      <w:r w:rsidRPr="009B2B0E">
        <w:rPr>
          <w:sz w:val="20"/>
          <w:szCs w:val="20"/>
        </w:rPr>
        <w:t xml:space="preserve">, jsou v souladu s ČSN 33 2000-5-51 ed.3 článkem ZA.4 považovány za normální - dle TNI 33 2000-5-51 tabulky </w:t>
      </w:r>
      <w:r>
        <w:rPr>
          <w:sz w:val="20"/>
          <w:szCs w:val="20"/>
        </w:rPr>
        <w:t>6</w:t>
      </w:r>
      <w:r w:rsidRPr="009B2B0E">
        <w:rPr>
          <w:sz w:val="20"/>
          <w:szCs w:val="20"/>
        </w:rPr>
        <w:t xml:space="preserve"> - prostory </w:t>
      </w:r>
      <w:r w:rsidRPr="009B2B0E">
        <w:rPr>
          <w:b/>
          <w:sz w:val="20"/>
          <w:szCs w:val="20"/>
        </w:rPr>
        <w:t>normální</w:t>
      </w:r>
      <w:r w:rsidRPr="009B2B0E">
        <w:rPr>
          <w:sz w:val="20"/>
          <w:szCs w:val="20"/>
        </w:rPr>
        <w:t>.</w:t>
      </w:r>
    </w:p>
    <w:p w:rsidR="0062304A" w:rsidRPr="009B2B0E" w:rsidRDefault="0062304A" w:rsidP="0062304A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>Lhůty pravidelných revizí budou určeny dle Nařízení vlády č. 101/2005 Sb., o podrobnějších požadavcích na pracoviště a pracovní prostředí §3 čl. 4 nebo dle ČSN 33 1500.</w:t>
      </w:r>
    </w:p>
    <w:p w:rsidR="0062304A" w:rsidRPr="003E1110" w:rsidRDefault="0062304A" w:rsidP="0062304A">
      <w:pPr>
        <w:jc w:val="both"/>
        <w:rPr>
          <w:b/>
          <w:sz w:val="20"/>
          <w:szCs w:val="20"/>
        </w:rPr>
      </w:pPr>
      <w:r w:rsidRPr="003E1110">
        <w:rPr>
          <w:b/>
          <w:sz w:val="20"/>
          <w:szCs w:val="20"/>
        </w:rPr>
        <w:t xml:space="preserve">Vnější část objektu: </w:t>
      </w:r>
    </w:p>
    <w:p w:rsidR="0062304A" w:rsidRPr="009B2B0E" w:rsidRDefault="0062304A" w:rsidP="0062304A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 xml:space="preserve">vnější vlivy ve sledovaném prostoru, které nejsou dle ČSN 33 2000-5-51 ed.3 článku ZA. 4 považovány za normální - </w:t>
      </w:r>
      <w:r w:rsidRPr="009B2B0E">
        <w:rPr>
          <w:b/>
          <w:sz w:val="20"/>
          <w:szCs w:val="20"/>
        </w:rPr>
        <w:t>AA8; AB8; AD4; AQ3; BA1; BA5, BC2; BC3</w:t>
      </w:r>
      <w:r w:rsidRPr="009B2B0E">
        <w:rPr>
          <w:sz w:val="20"/>
          <w:szCs w:val="20"/>
        </w:rPr>
        <w:t xml:space="preserve">. Všechny ostatní vlivy jsou v souladu s ČSN 33 2000-5-51 ed.3 článkem ZA. 4 považovány za normální - dle TNI 33 2000-5-51 tabulky 8 - </w:t>
      </w:r>
      <w:r w:rsidRPr="009B2B0E">
        <w:rPr>
          <w:b/>
          <w:sz w:val="20"/>
          <w:szCs w:val="20"/>
        </w:rPr>
        <w:t>prostory normální</w:t>
      </w:r>
      <w:r w:rsidRPr="009B2B0E">
        <w:rPr>
          <w:sz w:val="20"/>
          <w:szCs w:val="20"/>
        </w:rPr>
        <w:t>.</w:t>
      </w:r>
    </w:p>
    <w:p w:rsidR="0062304A" w:rsidRPr="009B2B0E" w:rsidRDefault="0062304A" w:rsidP="0062304A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lastRenderedPageBreak/>
        <w:t>Venkovní prostory s těmito vnějšími vlivy mohou být posouzeny jako prostory pouze nebezpečné, jestliže se tyto vlivy v daném prostoru vyskytují pouze občas a je zajištěno, že s elektrickým zařízením se bude manipulovat pouze v době, kdy působí maximálně jenom vnější vlivy podle tabulky 6 a 7 TNI 33 2000-5-51.</w:t>
      </w:r>
    </w:p>
    <w:p w:rsidR="0062304A" w:rsidRDefault="0062304A" w:rsidP="0062304A">
      <w:pPr>
        <w:jc w:val="both"/>
        <w:rPr>
          <w:sz w:val="20"/>
          <w:szCs w:val="20"/>
        </w:rPr>
      </w:pPr>
      <w:r w:rsidRPr="008143DE">
        <w:rPr>
          <w:sz w:val="20"/>
          <w:szCs w:val="20"/>
        </w:rPr>
        <w:t>V umývárnách, koupelnách, sprchových prostorech platí ČSN 33 2000-7–701 ed.2 (vč. ustanovení o zónách), v umývacích prostorech platí ČSN 33 2130 ed.</w:t>
      </w:r>
      <w:r>
        <w:rPr>
          <w:sz w:val="20"/>
          <w:szCs w:val="20"/>
        </w:rPr>
        <w:t>3</w:t>
      </w:r>
      <w:r w:rsidRPr="008143DE">
        <w:rPr>
          <w:sz w:val="20"/>
          <w:szCs w:val="20"/>
        </w:rPr>
        <w:t>.</w:t>
      </w:r>
    </w:p>
    <w:p w:rsidR="00367581" w:rsidRDefault="00367581" w:rsidP="00367581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Protokol o určení vnějších vlivů je nedílnou součástí technické zprávy</w:t>
      </w:r>
      <w:r w:rsidR="003D4D07">
        <w:rPr>
          <w:sz w:val="20"/>
          <w:szCs w:val="20"/>
        </w:rPr>
        <w:t xml:space="preserve"> elektroinstalace</w:t>
      </w:r>
      <w:r w:rsidRPr="00E86A72">
        <w:rPr>
          <w:sz w:val="20"/>
          <w:szCs w:val="20"/>
        </w:rPr>
        <w:t>.</w:t>
      </w:r>
      <w:r>
        <w:rPr>
          <w:sz w:val="20"/>
          <w:szCs w:val="20"/>
        </w:rPr>
        <w:tab/>
      </w:r>
    </w:p>
    <w:p w:rsidR="00056382" w:rsidRPr="00BC4C13" w:rsidRDefault="00056382" w:rsidP="00BC4C13">
      <w:pPr>
        <w:jc w:val="both"/>
        <w:rPr>
          <w:sz w:val="20"/>
          <w:szCs w:val="20"/>
        </w:rPr>
      </w:pPr>
    </w:p>
    <w:p w:rsidR="00527422" w:rsidRPr="00E86A72" w:rsidRDefault="00527422" w:rsidP="00527422">
      <w:pPr>
        <w:jc w:val="center"/>
        <w:rPr>
          <w:b/>
          <w:bCs/>
          <w:sz w:val="32"/>
          <w:szCs w:val="32"/>
          <w:u w:val="single"/>
        </w:rPr>
      </w:pPr>
      <w:bookmarkStart w:id="4" w:name="_Toc82916215"/>
      <w:bookmarkStart w:id="5" w:name="_Toc521715979"/>
      <w:bookmarkStart w:id="6" w:name="_Toc12946679"/>
      <w:bookmarkStart w:id="7" w:name="_Toc16051745"/>
      <w:bookmarkStart w:id="8" w:name="_Toc81817827"/>
      <w:bookmarkStart w:id="9" w:name="_Toc89061618"/>
      <w:r w:rsidRPr="00E86A72">
        <w:rPr>
          <w:b/>
          <w:bCs/>
          <w:sz w:val="32"/>
          <w:szCs w:val="32"/>
          <w:u w:val="single"/>
        </w:rPr>
        <w:t>POŽÁRNĚ BEZPEČNOSTNÍ ŘEŠENÍ</w:t>
      </w:r>
    </w:p>
    <w:p w:rsidR="00527422" w:rsidRPr="00E86A72" w:rsidRDefault="00527422" w:rsidP="00527422">
      <w:pPr>
        <w:rPr>
          <w:sz w:val="20"/>
          <w:szCs w:val="20"/>
        </w:rPr>
      </w:pPr>
    </w:p>
    <w:p w:rsidR="00367581" w:rsidRPr="008143DE" w:rsidRDefault="0062304A" w:rsidP="0036758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Rozvody strukturované kabeláže</w:t>
      </w:r>
      <w:r w:rsidR="00367581" w:rsidRPr="008143DE">
        <w:rPr>
          <w:sz w:val="20"/>
          <w:szCs w:val="20"/>
        </w:rPr>
        <w:t xml:space="preserve">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:rsidR="00367581" w:rsidRPr="008143DE" w:rsidRDefault="00367581" w:rsidP="00367581">
      <w:pPr>
        <w:jc w:val="both"/>
        <w:rPr>
          <w:sz w:val="20"/>
          <w:szCs w:val="20"/>
        </w:rPr>
      </w:pPr>
      <w:r w:rsidRPr="008143DE">
        <w:rPr>
          <w:sz w:val="20"/>
          <w:szCs w:val="20"/>
        </w:rPr>
        <w:t>Protipožární zařízení je stanoveno požárním specialistou ve zprávě požárně bezpečnostního řešení stavby na základě projednání s oprávněným orgánem. V prostupech jednotlivých kabelových vedení horizontálními i vertikálními požárně dělícími konstrukcemi v prostorách posuzovaných dle ČSN 73 0802, ČSN 73 0804, ČSN 73 0831, ČSN 73 0833 a ČSN 73 0848, jsou použity protipožární ucpávky. Požární uzávěry ústící do chráněných únikových cest musí být typu EI, v ostatních případech mohou být typu EI nebo EW. Požární uzávěry typu EW lze užít i do chráněných únikových cest, pokud oddělují chráněnou únikovou cestu od požárního úseku nebo prostoru bez požárního rizika nebo v případě vnější komunikace. Požární odolnost požárních uzávěrů nemusí být nikde vyšší než požární odolnost konstrukcí, v nichž jsou osazeny.</w:t>
      </w:r>
    </w:p>
    <w:p w:rsidR="00367581" w:rsidRPr="008143DE" w:rsidRDefault="00367581" w:rsidP="00367581">
      <w:pPr>
        <w:jc w:val="both"/>
        <w:rPr>
          <w:sz w:val="20"/>
          <w:szCs w:val="20"/>
        </w:rPr>
      </w:pPr>
      <w:r w:rsidRPr="008143DE">
        <w:rPr>
          <w:sz w:val="20"/>
          <w:szCs w:val="20"/>
        </w:rPr>
        <w:t>Elektrické rozvody zajišťující funkci nebo ovládání zařízení sloužící k protipožárnímu zabezpečení stavebních objektů musí mít zajištěnou dodávku elektrické energie alespoň ze dvou na sobě nezávislých napájecích zdrojů, z nichž každý musí mít takový výkon, aby při přerušení dodávky z jednoho zdroje byly dodávky plně zajištěny po dobu předpokládané funkce zařízení ze zdroje druhého. Přepnutí na druhý napájecí zdroj musí být samočinné, nebo musí být zabezpečeno zásahem obsluhy stálé služby, v tomto případě musí být porucha na kterékoliv napájecí soustavě signalizována do požární ústředny nebo jiného místa se stálou službou.</w:t>
      </w:r>
    </w:p>
    <w:p w:rsidR="00367581" w:rsidRPr="008143DE" w:rsidRDefault="00367581" w:rsidP="00367581">
      <w:pPr>
        <w:pStyle w:val="Bezmezer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Elektrická zařízení sloužící k požárnímu zabezpečení objektu se připojují samostatným vedením z přípojkové skříně nebo z hlavního rozvaděče, a to tak, aby zůstala funkční po celou požadovanou dobu i při odpojení ostatních elektrických zařízen v objektu.</w:t>
      </w:r>
    </w:p>
    <w:p w:rsidR="00367581" w:rsidRPr="008143DE" w:rsidRDefault="00367581" w:rsidP="00367581">
      <w:pPr>
        <w:pStyle w:val="Bezmezer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Vodiče a kabely zajišťující funkci a ovládání zařízení sloužící k požárnímu zabezpečení stavebních objektů:</w:t>
      </w:r>
    </w:p>
    <w:p w:rsidR="00367581" w:rsidRPr="008143DE" w:rsidRDefault="00367581" w:rsidP="00367581">
      <w:pPr>
        <w:pStyle w:val="Odstavecseseznamem"/>
        <w:numPr>
          <w:ilvl w:val="0"/>
          <w:numId w:val="11"/>
        </w:numPr>
        <w:spacing w:after="0" w:line="240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Mohou být volně vedeny prostory a požárními úseky bez požárního rizika, včetně chráněných únikových cest, pokud vodiče a kabely splňují třídu funkčnosti P15-R a jsou třídy reakce na oheň B2ca s1, d0</w:t>
      </w:r>
    </w:p>
    <w:p w:rsidR="00367581" w:rsidRPr="008143DE" w:rsidRDefault="00367581" w:rsidP="00367581">
      <w:pPr>
        <w:pStyle w:val="Odstavecseseznamem"/>
        <w:numPr>
          <w:ilvl w:val="0"/>
          <w:numId w:val="11"/>
        </w:numPr>
        <w:spacing w:after="0" w:line="240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Mohou být volně vedeny prostory a požárními úseky s požárním rizikem, pokud kabelové trasy splňují třídu funkčnosti požadovanou požárně bezpečnostním řešením stavby s ohledem na dobu funkčnosti požárně bezpečnostních zařízení a jsou třídy reakce na oheň alespoň B2ca s1, d0</w:t>
      </w:r>
    </w:p>
    <w:p w:rsidR="00367581" w:rsidRPr="008143DE" w:rsidRDefault="00367581" w:rsidP="00367581">
      <w:pPr>
        <w:pStyle w:val="Odstavecseseznamem"/>
        <w:numPr>
          <w:ilvl w:val="0"/>
          <w:numId w:val="11"/>
        </w:numPr>
        <w:spacing w:after="0" w:line="240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Musí být uloženy či chráněny tak, aby nedošlo k porušení jejich funkčnosti a pokud odpovídají ČSN mohou být např. vedeny pod omítkou s krytím nejméně 10mm</w:t>
      </w:r>
    </w:p>
    <w:p w:rsidR="00367581" w:rsidRPr="008143DE" w:rsidRDefault="00367581" w:rsidP="00367581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Kabelové ucpávky jsou provedeny v místech prostupu požárními stěnami. K provedení je vhodný systém PROMAT, INTUMEX a další.</w:t>
      </w:r>
    </w:p>
    <w:p w:rsidR="00367581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Kabely a jejich uložení bude odpovídat požadavkům vyhlášky </w:t>
      </w:r>
      <w:r w:rsidRPr="00FF1AEE">
        <w:rPr>
          <w:sz w:val="20"/>
          <w:szCs w:val="20"/>
        </w:rPr>
        <w:t>č.</w:t>
      </w:r>
      <w:r w:rsidRPr="0048598E">
        <w:rPr>
          <w:sz w:val="20"/>
          <w:szCs w:val="20"/>
        </w:rPr>
        <w:t xml:space="preserve"> </w:t>
      </w:r>
      <w:r w:rsidRPr="00FF1AEE">
        <w:rPr>
          <w:sz w:val="20"/>
          <w:szCs w:val="20"/>
        </w:rPr>
        <w:t>23/2008 Sb. o technických</w:t>
      </w:r>
      <w:r w:rsidRPr="0048598E">
        <w:rPr>
          <w:sz w:val="20"/>
          <w:szCs w:val="20"/>
        </w:rPr>
        <w:t xml:space="preserve"> podmínkách požární ochrany staveb, ve znění pozdějších předpisů</w:t>
      </w:r>
    </w:p>
    <w:p w:rsidR="006F4F87" w:rsidRDefault="006F4F87" w:rsidP="00EE56D0">
      <w:pPr>
        <w:jc w:val="both"/>
        <w:rPr>
          <w:sz w:val="20"/>
          <w:szCs w:val="20"/>
        </w:rPr>
      </w:pPr>
    </w:p>
    <w:bookmarkEnd w:id="4"/>
    <w:bookmarkEnd w:id="5"/>
    <w:bookmarkEnd w:id="6"/>
    <w:bookmarkEnd w:id="7"/>
    <w:bookmarkEnd w:id="8"/>
    <w:bookmarkEnd w:id="9"/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TECHNICKÁ ŘEŠENÍ</w:t>
      </w:r>
    </w:p>
    <w:p w:rsidR="00AE1C6D" w:rsidRPr="00BC4C13" w:rsidRDefault="00AE1C6D" w:rsidP="00BC4C13">
      <w:pPr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OCHRANA PŘED ÚČINKY TEPLA </w:t>
      </w:r>
    </w:p>
    <w:p w:rsidR="00525A65" w:rsidRPr="00BC4C13" w:rsidRDefault="00525A65" w:rsidP="00BC4C13">
      <w:pPr>
        <w:rPr>
          <w:sz w:val="20"/>
          <w:szCs w:val="20"/>
        </w:rPr>
      </w:pPr>
    </w:p>
    <w:p w:rsidR="000E322C" w:rsidRDefault="00525A65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účinky tepla je řešena dle ČSN 33 2000-4–42</w:t>
      </w:r>
      <w:r w:rsidR="007D3E89" w:rsidRPr="00BC4C13">
        <w:rPr>
          <w:sz w:val="20"/>
          <w:szCs w:val="20"/>
        </w:rPr>
        <w:t xml:space="preserve"> ed.2</w:t>
      </w:r>
      <w:r w:rsidRPr="00BC4C13">
        <w:rPr>
          <w:sz w:val="20"/>
          <w:szCs w:val="20"/>
        </w:rPr>
        <w:t xml:space="preserve"> </w:t>
      </w:r>
      <w:r w:rsidR="007D3E89" w:rsidRPr="00BC4C13">
        <w:rPr>
          <w:sz w:val="20"/>
          <w:szCs w:val="20"/>
        </w:rPr>
        <w:t>Elektrické instalace nízkého napětí - Část 4-42: Bezpečnost - Ochrana před účinky tepla</w:t>
      </w:r>
      <w:r w:rsidRPr="00BC4C13">
        <w:rPr>
          <w:sz w:val="20"/>
          <w:szCs w:val="20"/>
        </w:rPr>
        <w:t>. Elektrická zařízení nesmí být příčinou vzniku požáru okolních hmot. Přístupné části elektrického zařízení nesmí dosáhnout teploty, která by mohla způsobit popáleniny osobám</w:t>
      </w:r>
      <w:r w:rsidR="000574D0" w:rsidRPr="00BC4C13">
        <w:rPr>
          <w:sz w:val="20"/>
          <w:szCs w:val="20"/>
        </w:rPr>
        <w:t xml:space="preserve"> a užitkovým zvířatům</w:t>
      </w:r>
      <w:r w:rsidRPr="00BC4C13">
        <w:rPr>
          <w:sz w:val="20"/>
          <w:szCs w:val="20"/>
        </w:rPr>
        <w:t>. Elektrická zařízení musí být chráněna před přehřátím.</w:t>
      </w:r>
    </w:p>
    <w:p w:rsidR="0062304A" w:rsidRDefault="0062304A" w:rsidP="00BC4C13">
      <w:pPr>
        <w:jc w:val="both"/>
        <w:rPr>
          <w:sz w:val="20"/>
          <w:szCs w:val="20"/>
        </w:rPr>
      </w:pPr>
    </w:p>
    <w:p w:rsidR="0062304A" w:rsidRDefault="0062304A" w:rsidP="00BC4C13">
      <w:pPr>
        <w:jc w:val="both"/>
        <w:rPr>
          <w:sz w:val="20"/>
          <w:szCs w:val="20"/>
        </w:rPr>
      </w:pPr>
    </w:p>
    <w:p w:rsidR="00EE56D0" w:rsidRPr="00BC4C13" w:rsidRDefault="00EE56D0" w:rsidP="00BC4C13">
      <w:pPr>
        <w:jc w:val="both"/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lastRenderedPageBreak/>
        <w:t xml:space="preserve">OCHRANA PROTI NADPROUDŮM </w:t>
      </w:r>
      <w:r w:rsidR="000574D0" w:rsidRPr="00BC4C13">
        <w:rPr>
          <w:b/>
          <w:bCs/>
          <w:sz w:val="32"/>
          <w:szCs w:val="32"/>
          <w:u w:val="single"/>
        </w:rPr>
        <w:t>A ZKRATU</w:t>
      </w:r>
    </w:p>
    <w:p w:rsidR="00525A65" w:rsidRPr="00BC4C13" w:rsidRDefault="00525A65" w:rsidP="00BC4C13">
      <w:pPr>
        <w:rPr>
          <w:sz w:val="20"/>
          <w:szCs w:val="20"/>
        </w:rPr>
      </w:pPr>
    </w:p>
    <w:p w:rsidR="000574D0" w:rsidRDefault="000574D0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nadproudy a zkratu je řešena dle ČSN 33 2000-4–43</w:t>
      </w:r>
      <w:r w:rsidR="00DB141B" w:rsidRPr="00BC4C13">
        <w:rPr>
          <w:sz w:val="20"/>
          <w:szCs w:val="20"/>
        </w:rPr>
        <w:t xml:space="preserve"> ed.2 Elektrické instalace nízkého napětí - Část 4-43: Bezpečnost - Ochrana před nadproudy</w:t>
      </w:r>
      <w:r w:rsidRPr="00BC4C13">
        <w:rPr>
          <w:sz w:val="20"/>
          <w:szCs w:val="20"/>
        </w:rPr>
        <w:t>. Pracovní vodiče musí být chráněny proti přetížení a proti zkratovým proudům jedním nebo více prvky pro samočinné přerušení napájení. Ochrana vedení proti přetížení a zkratu bude provedena pojistkami a jističi. Tyto automaticky odpojí obvod předtím, než nadproud a doba jeho trvání dosáhnou nebezpečné hodnoty.</w:t>
      </w:r>
    </w:p>
    <w:p w:rsidR="00FC45AB" w:rsidRDefault="00FC45AB" w:rsidP="00BC4C13">
      <w:pPr>
        <w:jc w:val="both"/>
        <w:rPr>
          <w:sz w:val="20"/>
          <w:szCs w:val="20"/>
        </w:rPr>
      </w:pPr>
    </w:p>
    <w:p w:rsidR="00AF1BC0" w:rsidRPr="00D839EE" w:rsidRDefault="00AF1BC0" w:rsidP="00AF1BC0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DEMONTÁŽE</w:t>
      </w:r>
      <w:r w:rsidR="0059593C">
        <w:rPr>
          <w:b/>
          <w:bCs/>
          <w:sz w:val="32"/>
          <w:szCs w:val="32"/>
          <w:u w:val="single"/>
        </w:rPr>
        <w:t xml:space="preserve"> </w:t>
      </w:r>
      <w:r w:rsidR="00292359">
        <w:rPr>
          <w:b/>
          <w:bCs/>
          <w:sz w:val="32"/>
          <w:szCs w:val="32"/>
          <w:u w:val="single"/>
        </w:rPr>
        <w:t>SLABOPROUDÝCH ROZVODŮ</w:t>
      </w:r>
    </w:p>
    <w:p w:rsidR="00AF1BC0" w:rsidRDefault="00AF1BC0" w:rsidP="00AF1BC0">
      <w:pPr>
        <w:jc w:val="both"/>
        <w:rPr>
          <w:sz w:val="20"/>
          <w:szCs w:val="20"/>
        </w:rPr>
      </w:pPr>
    </w:p>
    <w:p w:rsidR="00AF1BC0" w:rsidRDefault="0062304A" w:rsidP="00AF1BC0">
      <w:pPr>
        <w:jc w:val="both"/>
        <w:rPr>
          <w:sz w:val="20"/>
          <w:szCs w:val="20"/>
        </w:rPr>
      </w:pPr>
      <w:r>
        <w:rPr>
          <w:sz w:val="20"/>
          <w:szCs w:val="20"/>
        </w:rPr>
        <w:t>Stávající rozvody strukturované kabeláže budou demontovány. Rozvody v počítačové učebně m.č.</w:t>
      </w:r>
      <w:r w:rsidR="009B1600">
        <w:rPr>
          <w:sz w:val="20"/>
          <w:szCs w:val="20"/>
        </w:rPr>
        <w:t>1</w:t>
      </w:r>
      <w:r>
        <w:rPr>
          <w:sz w:val="20"/>
          <w:szCs w:val="20"/>
        </w:rPr>
        <w:t>06 bude demontován.</w:t>
      </w:r>
    </w:p>
    <w:p w:rsidR="00AF1BC0" w:rsidRPr="00BC4C13" w:rsidRDefault="00AF1BC0" w:rsidP="00BC4C13">
      <w:pPr>
        <w:jc w:val="both"/>
        <w:rPr>
          <w:sz w:val="20"/>
          <w:szCs w:val="20"/>
        </w:rPr>
      </w:pPr>
    </w:p>
    <w:p w:rsidR="003D4D07" w:rsidRPr="00BC4C13" w:rsidRDefault="003D4D07" w:rsidP="003D4D07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t>SLABOPROUD</w:t>
      </w:r>
      <w:r>
        <w:rPr>
          <w:b/>
          <w:sz w:val="32"/>
          <w:szCs w:val="32"/>
          <w:u w:val="single"/>
        </w:rPr>
        <w:t>Á INSTALACE</w:t>
      </w:r>
    </w:p>
    <w:p w:rsidR="003D4D07" w:rsidRPr="00BC4C13" w:rsidRDefault="003D4D07" w:rsidP="003D4D07">
      <w:pPr>
        <w:jc w:val="center"/>
        <w:rPr>
          <w:sz w:val="20"/>
          <w:szCs w:val="20"/>
        </w:rPr>
      </w:pPr>
    </w:p>
    <w:p w:rsidR="003D4D07" w:rsidRDefault="0062304A" w:rsidP="003D4D07">
      <w:pPr>
        <w:jc w:val="both"/>
        <w:rPr>
          <w:sz w:val="20"/>
          <w:szCs w:val="20"/>
        </w:rPr>
      </w:pPr>
      <w:r>
        <w:rPr>
          <w:sz w:val="20"/>
          <w:szCs w:val="20"/>
        </w:rPr>
        <w:t>Rozvod strukturované kabeláže</w:t>
      </w:r>
      <w:r w:rsidRPr="008143DE">
        <w:rPr>
          <w:sz w:val="20"/>
          <w:szCs w:val="20"/>
        </w:rPr>
        <w:t xml:space="preserve"> </w:t>
      </w:r>
      <w:r w:rsidR="003D4D07" w:rsidRPr="00BC4C13">
        <w:rPr>
          <w:sz w:val="20"/>
          <w:szCs w:val="20"/>
        </w:rPr>
        <w:t>bude proveden dle ČSN 34 2300</w:t>
      </w:r>
      <w:r w:rsidR="003D4D07">
        <w:rPr>
          <w:sz w:val="20"/>
          <w:szCs w:val="20"/>
        </w:rPr>
        <w:t xml:space="preserve"> ed.2 </w:t>
      </w:r>
      <w:r w:rsidR="003D4D07" w:rsidRPr="00974D44">
        <w:rPr>
          <w:sz w:val="20"/>
          <w:szCs w:val="20"/>
        </w:rPr>
        <w:t>Předpisy pro vnitřní rozvody vedení elektronických komunikací</w:t>
      </w:r>
      <w:r w:rsidR="003D4D07">
        <w:rPr>
          <w:sz w:val="20"/>
          <w:szCs w:val="20"/>
        </w:rPr>
        <w:t xml:space="preserve">, dle </w:t>
      </w:r>
      <w:r w:rsidR="003D4D07" w:rsidRPr="00B024A6">
        <w:rPr>
          <w:sz w:val="20"/>
          <w:szCs w:val="20"/>
        </w:rPr>
        <w:t>ČSN 33 2130 ed.</w:t>
      </w:r>
      <w:r w:rsidR="003D4D07">
        <w:rPr>
          <w:sz w:val="20"/>
          <w:szCs w:val="20"/>
        </w:rPr>
        <w:t>3</w:t>
      </w:r>
      <w:r w:rsidR="003D4D07" w:rsidRPr="00B024A6">
        <w:rPr>
          <w:sz w:val="20"/>
          <w:szCs w:val="20"/>
        </w:rPr>
        <w:t xml:space="preserve"> Elektrické instalace nízkého napět</w:t>
      </w:r>
      <w:r w:rsidR="003D4D07">
        <w:rPr>
          <w:sz w:val="20"/>
          <w:szCs w:val="20"/>
        </w:rPr>
        <w:t xml:space="preserve">í – Vnitřní elektrické rozvody </w:t>
      </w:r>
      <w:r w:rsidR="003D4D07" w:rsidRPr="00C83C00">
        <w:rPr>
          <w:sz w:val="20"/>
          <w:szCs w:val="20"/>
        </w:rPr>
        <w:t>a</w:t>
      </w:r>
      <w:r w:rsidR="003D4D07" w:rsidRPr="00C83C00">
        <w:rPr>
          <w:color w:val="000000"/>
          <w:sz w:val="20"/>
          <w:szCs w:val="20"/>
        </w:rPr>
        <w:t xml:space="preserve"> </w:t>
      </w:r>
      <w:r w:rsidR="003D4D07">
        <w:rPr>
          <w:color w:val="000000"/>
          <w:sz w:val="20"/>
          <w:szCs w:val="20"/>
        </w:rPr>
        <w:t xml:space="preserve">dle </w:t>
      </w:r>
      <w:r w:rsidR="003D4D07" w:rsidRPr="00C83C00">
        <w:rPr>
          <w:color w:val="000000"/>
          <w:sz w:val="20"/>
          <w:szCs w:val="20"/>
        </w:rPr>
        <w:t xml:space="preserve">ČSN EN </w:t>
      </w:r>
      <w:r w:rsidR="003D4D07">
        <w:rPr>
          <w:color w:val="000000"/>
          <w:sz w:val="20"/>
          <w:szCs w:val="20"/>
        </w:rPr>
        <w:t>50174-2 ed.2 I</w:t>
      </w:r>
      <w:r w:rsidR="003D4D07" w:rsidRPr="00C83C00">
        <w:rPr>
          <w:color w:val="000000"/>
          <w:sz w:val="20"/>
          <w:szCs w:val="20"/>
        </w:rPr>
        <w:t>nformační technologie - instalace kabelových rozvodů - část 2:</w:t>
      </w:r>
      <w:r w:rsidR="003D4D07">
        <w:rPr>
          <w:color w:val="000000"/>
          <w:sz w:val="20"/>
          <w:szCs w:val="20"/>
        </w:rPr>
        <w:t xml:space="preserve"> P</w:t>
      </w:r>
      <w:r w:rsidR="003D4D07" w:rsidRPr="00C83C00">
        <w:rPr>
          <w:color w:val="000000"/>
          <w:sz w:val="20"/>
          <w:szCs w:val="20"/>
        </w:rPr>
        <w:t>rojektová příprava a výstavba v</w:t>
      </w:r>
      <w:r w:rsidR="003D4D07">
        <w:rPr>
          <w:color w:val="000000"/>
          <w:sz w:val="20"/>
          <w:szCs w:val="20"/>
        </w:rPr>
        <w:t> </w:t>
      </w:r>
      <w:r w:rsidR="003D4D07" w:rsidRPr="00C83C00">
        <w:rPr>
          <w:color w:val="000000"/>
          <w:sz w:val="20"/>
          <w:szCs w:val="20"/>
        </w:rPr>
        <w:t>budovách</w:t>
      </w:r>
      <w:r w:rsidR="003D4D07" w:rsidRPr="00B024A6">
        <w:rPr>
          <w:sz w:val="20"/>
          <w:szCs w:val="20"/>
        </w:rPr>
        <w:t xml:space="preserve"> </w:t>
      </w:r>
    </w:p>
    <w:p w:rsidR="004175E8" w:rsidRDefault="0062304A" w:rsidP="004175E8">
      <w:pPr>
        <w:jc w:val="both"/>
        <w:rPr>
          <w:sz w:val="20"/>
          <w:szCs w:val="20"/>
        </w:rPr>
      </w:pPr>
      <w:r>
        <w:rPr>
          <w:sz w:val="20"/>
          <w:szCs w:val="20"/>
        </w:rPr>
        <w:t>Rozvod strukturované kabeláže</w:t>
      </w:r>
      <w:r w:rsidRPr="008143DE">
        <w:rPr>
          <w:sz w:val="20"/>
          <w:szCs w:val="20"/>
        </w:rPr>
        <w:t xml:space="preserve"> </w:t>
      </w:r>
      <w:r w:rsidR="003D4D07">
        <w:rPr>
          <w:sz w:val="20"/>
          <w:szCs w:val="20"/>
        </w:rPr>
        <w:t>bud</w:t>
      </w:r>
      <w:r>
        <w:rPr>
          <w:sz w:val="20"/>
          <w:szCs w:val="20"/>
        </w:rPr>
        <w:t>e</w:t>
      </w:r>
      <w:r w:rsidR="003D4D07">
        <w:rPr>
          <w:sz w:val="20"/>
          <w:szCs w:val="20"/>
        </w:rPr>
        <w:t xml:space="preserve"> uložen </w:t>
      </w:r>
      <w:r>
        <w:rPr>
          <w:sz w:val="20"/>
          <w:szCs w:val="20"/>
        </w:rPr>
        <w:t xml:space="preserve">v lištách PVC 40x20, PVC 40x40, PVC 60x40, PVC 120x40, PVC 140x60 v počítačové učebně bude rozvod strukturované kabeláže uložen v parapetním kanálu PK120x55D upevněný </w:t>
      </w:r>
      <w:r w:rsidR="009B1600">
        <w:rPr>
          <w:sz w:val="20"/>
          <w:szCs w:val="20"/>
        </w:rPr>
        <w:t>pod parapetem</w:t>
      </w:r>
      <w:r>
        <w:rPr>
          <w:sz w:val="20"/>
          <w:szCs w:val="20"/>
        </w:rPr>
        <w:t xml:space="preserve">. Parapetní kanál bude </w:t>
      </w:r>
      <w:r w:rsidR="004F6C36">
        <w:rPr>
          <w:sz w:val="20"/>
          <w:szCs w:val="20"/>
        </w:rPr>
        <w:t>rozdělen příčkou PKS70/60. Příčka bude připojena vodičem H07V-K6 na ochranné pospojování ve stávajícím rozváděči.</w:t>
      </w:r>
      <w:r w:rsidR="00833615">
        <w:rPr>
          <w:sz w:val="20"/>
          <w:szCs w:val="20"/>
        </w:rPr>
        <w:t xml:space="preserve"> V parapetním kanálu budou umístěny zásuvky profilu 22,5x45 (45x45).</w:t>
      </w:r>
    </w:p>
    <w:p w:rsidR="003D4D07" w:rsidRDefault="003D4D07" w:rsidP="004F6C36">
      <w:pPr>
        <w:jc w:val="both"/>
        <w:rPr>
          <w:sz w:val="20"/>
          <w:szCs w:val="20"/>
        </w:rPr>
      </w:pPr>
      <w:r>
        <w:rPr>
          <w:sz w:val="20"/>
          <w:szCs w:val="20"/>
        </w:rPr>
        <w:t>Při přechodu kabelového rozvodu přes požární uzávěr bude provedena požární ucpávka</w:t>
      </w:r>
      <w:r w:rsidR="004F6C36">
        <w:rPr>
          <w:sz w:val="20"/>
          <w:szCs w:val="20"/>
        </w:rPr>
        <w:t xml:space="preserve"> v minimální požární odolnosti EI30</w:t>
      </w:r>
      <w:r>
        <w:rPr>
          <w:sz w:val="20"/>
          <w:szCs w:val="20"/>
        </w:rPr>
        <w:t>.</w:t>
      </w:r>
    </w:p>
    <w:p w:rsidR="004F6C36" w:rsidRDefault="004F6C36" w:rsidP="004F6C3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Datový rozváděč bude uzemněn vodičem doplňkového pospojováním H07V-K10 dle </w:t>
      </w:r>
      <w:r w:rsidRPr="00C05658">
        <w:rPr>
          <w:sz w:val="20"/>
          <w:szCs w:val="20"/>
        </w:rPr>
        <w:t>ČSN 33 2000-4 -41 ed.2 čl.415.2</w:t>
      </w:r>
      <w:r>
        <w:rPr>
          <w:sz w:val="20"/>
          <w:szCs w:val="20"/>
        </w:rPr>
        <w:t xml:space="preserve"> do stávajícího rozváděče. </w:t>
      </w:r>
    </w:p>
    <w:p w:rsidR="003D4D07" w:rsidRDefault="004F6C36" w:rsidP="004F6C36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4F6C36">
        <w:rPr>
          <w:sz w:val="20"/>
          <w:szCs w:val="20"/>
        </w:rPr>
        <w:t>eškeré svody k přístrojům budou chráněny proti mechanickému poškození do výše 1,6m</w:t>
      </w:r>
      <w:r>
        <w:rPr>
          <w:sz w:val="20"/>
          <w:szCs w:val="20"/>
        </w:rPr>
        <w:t xml:space="preserve"> </w:t>
      </w:r>
      <w:r w:rsidRPr="004F6C36">
        <w:rPr>
          <w:sz w:val="20"/>
          <w:szCs w:val="20"/>
        </w:rPr>
        <w:t xml:space="preserve">dle </w:t>
      </w:r>
      <w:r>
        <w:rPr>
          <w:sz w:val="20"/>
          <w:szCs w:val="20"/>
        </w:rPr>
        <w:t>ČSN</w:t>
      </w:r>
      <w:r w:rsidRPr="004F6C36">
        <w:rPr>
          <w:sz w:val="20"/>
          <w:szCs w:val="20"/>
        </w:rPr>
        <w:t xml:space="preserve"> 33 200-5-52 ed.2 lištou </w:t>
      </w:r>
      <w:r>
        <w:rPr>
          <w:sz w:val="20"/>
          <w:szCs w:val="20"/>
        </w:rPr>
        <w:t xml:space="preserve">PVC </w:t>
      </w:r>
      <w:r w:rsidRPr="004F6C36">
        <w:rPr>
          <w:sz w:val="20"/>
          <w:szCs w:val="20"/>
        </w:rPr>
        <w:t>40x20</w:t>
      </w:r>
      <w:r>
        <w:rPr>
          <w:sz w:val="20"/>
          <w:szCs w:val="20"/>
        </w:rPr>
        <w:t>.</w:t>
      </w:r>
    </w:p>
    <w:p w:rsidR="004F6C36" w:rsidRDefault="004F6C36" w:rsidP="004F6C36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Datové zásuvky pro měření veličin budou umístěny v krabicích KUZ-VO umístěna pod omítkou.</w:t>
      </w:r>
    </w:p>
    <w:p w:rsidR="004F6C36" w:rsidRDefault="004F6C36" w:rsidP="004F6C36">
      <w:pPr>
        <w:autoSpaceDE w:val="0"/>
        <w:autoSpaceDN w:val="0"/>
        <w:adjustRightInd w:val="0"/>
        <w:rPr>
          <w:sz w:val="20"/>
          <w:szCs w:val="20"/>
        </w:rPr>
      </w:pPr>
    </w:p>
    <w:p w:rsidR="009B1600" w:rsidRPr="00461BC7" w:rsidRDefault="009B1600" w:rsidP="009B1600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OPTICKÉ PÁTEŘNÍ PROPOJENÍ</w:t>
      </w:r>
    </w:p>
    <w:p w:rsidR="009B1600" w:rsidRDefault="009B1600" w:rsidP="009B1600">
      <w:pPr>
        <w:jc w:val="both"/>
        <w:rPr>
          <w:sz w:val="20"/>
          <w:szCs w:val="20"/>
        </w:rPr>
      </w:pPr>
    </w:p>
    <w:p w:rsidR="009B1600" w:rsidRDefault="007774CD" w:rsidP="007774CD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9B1600">
        <w:rPr>
          <w:sz w:val="20"/>
          <w:szCs w:val="20"/>
        </w:rPr>
        <w:t xml:space="preserve"> nového slaboproudého datového rozváděče RD1 umístěný v </w:t>
      </w:r>
      <w:r>
        <w:rPr>
          <w:sz w:val="20"/>
          <w:szCs w:val="20"/>
        </w:rPr>
        <w:t>m. č.</w:t>
      </w:r>
      <w:r w:rsidR="009B1600">
        <w:rPr>
          <w:sz w:val="20"/>
          <w:szCs w:val="20"/>
        </w:rPr>
        <w:t xml:space="preserve"> 107 bude připojen stávající datový rozváděč umístěný v </w:t>
      </w:r>
      <w:r>
        <w:rPr>
          <w:sz w:val="20"/>
          <w:szCs w:val="20"/>
        </w:rPr>
        <w:t>m. č.</w:t>
      </w:r>
      <w:r w:rsidR="009B1600">
        <w:rPr>
          <w:sz w:val="20"/>
          <w:szCs w:val="20"/>
        </w:rPr>
        <w:t xml:space="preserve"> 212 novým optický kabel 12vl. 9/125</w:t>
      </w:r>
      <w:r w:rsidR="009B1600" w:rsidRPr="009B1600">
        <w:rPr>
          <w:sz w:val="20"/>
          <w:szCs w:val="20"/>
        </w:rPr>
        <w:t xml:space="preserve"> μm</w:t>
      </w:r>
      <w:r w:rsidR="009B1600">
        <w:rPr>
          <w:sz w:val="20"/>
          <w:szCs w:val="20"/>
        </w:rPr>
        <w:t xml:space="preserve"> LSOH. Optický kabel </w:t>
      </w:r>
      <w:r>
        <w:rPr>
          <w:sz w:val="20"/>
          <w:szCs w:val="20"/>
        </w:rPr>
        <w:t xml:space="preserve">bude ukončen ve slaboproudých rozváděčích v </w:t>
      </w:r>
      <w:r w:rsidR="009B1600">
        <w:rPr>
          <w:sz w:val="20"/>
          <w:szCs w:val="20"/>
        </w:rPr>
        <w:t>optick</w:t>
      </w:r>
      <w:r>
        <w:rPr>
          <w:sz w:val="20"/>
          <w:szCs w:val="20"/>
        </w:rPr>
        <w:t>ých</w:t>
      </w:r>
      <w:r w:rsidR="009B1600">
        <w:rPr>
          <w:sz w:val="20"/>
          <w:szCs w:val="20"/>
        </w:rPr>
        <w:t xml:space="preserve"> van</w:t>
      </w:r>
      <w:r>
        <w:rPr>
          <w:sz w:val="20"/>
          <w:szCs w:val="20"/>
        </w:rPr>
        <w:t>ách</w:t>
      </w:r>
      <w:r w:rsidR="009B1600">
        <w:rPr>
          <w:sz w:val="20"/>
          <w:szCs w:val="20"/>
        </w:rPr>
        <w:t xml:space="preserve"> na konektorech </w:t>
      </w:r>
      <w:r>
        <w:rPr>
          <w:sz w:val="20"/>
          <w:szCs w:val="20"/>
        </w:rPr>
        <w:t>LC. Optický kabel bude uložen v úložném systému strukturované kabeláže.</w:t>
      </w:r>
    </w:p>
    <w:p w:rsidR="009B1600" w:rsidRDefault="009B1600" w:rsidP="009B1600">
      <w:pPr>
        <w:autoSpaceDE w:val="0"/>
        <w:autoSpaceDN w:val="0"/>
        <w:adjustRightInd w:val="0"/>
        <w:rPr>
          <w:sz w:val="20"/>
          <w:szCs w:val="20"/>
        </w:rPr>
      </w:pPr>
    </w:p>
    <w:p w:rsidR="004175E8" w:rsidRPr="00461BC7" w:rsidRDefault="004175E8" w:rsidP="004175E8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STRUKTUROVANÁ KABELÁŽ</w:t>
      </w:r>
    </w:p>
    <w:p w:rsidR="004175E8" w:rsidRDefault="004175E8" w:rsidP="004175E8">
      <w:pPr>
        <w:jc w:val="both"/>
        <w:rPr>
          <w:sz w:val="20"/>
          <w:szCs w:val="20"/>
        </w:rPr>
      </w:pPr>
    </w:p>
    <w:p w:rsidR="007774CD" w:rsidRPr="007774CD" w:rsidRDefault="007774CD" w:rsidP="004175E8">
      <w:pPr>
        <w:jc w:val="both"/>
        <w:rPr>
          <w:b/>
          <w:sz w:val="20"/>
          <w:szCs w:val="20"/>
        </w:rPr>
      </w:pPr>
      <w:r w:rsidRPr="007774CD">
        <w:rPr>
          <w:b/>
          <w:sz w:val="20"/>
          <w:szCs w:val="20"/>
        </w:rPr>
        <w:t>Červená škola</w:t>
      </w:r>
    </w:p>
    <w:p w:rsidR="004175E8" w:rsidRPr="00DE2787" w:rsidRDefault="004175E8" w:rsidP="004175E8">
      <w:pPr>
        <w:jc w:val="both"/>
        <w:rPr>
          <w:sz w:val="20"/>
          <w:szCs w:val="20"/>
        </w:rPr>
      </w:pPr>
      <w:r w:rsidRPr="004431E9">
        <w:rPr>
          <w:sz w:val="20"/>
          <w:szCs w:val="20"/>
        </w:rPr>
        <w:t>Strukturovaná kabeláž plně respektuje mezinárodní standardy</w:t>
      </w:r>
      <w:r>
        <w:rPr>
          <w:sz w:val="20"/>
          <w:szCs w:val="20"/>
        </w:rPr>
        <w:t xml:space="preserve"> ČSN</w:t>
      </w:r>
      <w:r w:rsidRPr="004431E9">
        <w:rPr>
          <w:sz w:val="20"/>
          <w:szCs w:val="20"/>
        </w:rPr>
        <w:t xml:space="preserve"> EN 50173</w:t>
      </w:r>
      <w:r>
        <w:rPr>
          <w:sz w:val="20"/>
          <w:szCs w:val="20"/>
        </w:rPr>
        <w:t>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>EN 50174</w:t>
      </w:r>
      <w:r>
        <w:rPr>
          <w:sz w:val="20"/>
          <w:szCs w:val="20"/>
        </w:rPr>
        <w:t>-1 ed.2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>50288-2-1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 xml:space="preserve">50288-2-2 ed.3 </w:t>
      </w:r>
      <w:r w:rsidRPr="004431E9">
        <w:rPr>
          <w:sz w:val="20"/>
          <w:szCs w:val="20"/>
        </w:rPr>
        <w:t>pro strukturovanou kabeláž.</w:t>
      </w:r>
      <w:r>
        <w:rPr>
          <w:sz w:val="20"/>
          <w:szCs w:val="20"/>
        </w:rPr>
        <w:t xml:space="preserve"> </w:t>
      </w:r>
      <w:r w:rsidRPr="004431E9">
        <w:rPr>
          <w:sz w:val="20"/>
          <w:szCs w:val="20"/>
        </w:rPr>
        <w:t>Strukturovaná kabeláž je tvořena do hvězdy, tzn. veškeré z</w:t>
      </w:r>
      <w:r>
        <w:rPr>
          <w:sz w:val="20"/>
          <w:szCs w:val="20"/>
        </w:rPr>
        <w:t xml:space="preserve">ásuvkové vývody budou ukončeny v slaboproudém </w:t>
      </w:r>
      <w:r w:rsidR="004F6C36">
        <w:rPr>
          <w:sz w:val="20"/>
          <w:szCs w:val="20"/>
        </w:rPr>
        <w:t xml:space="preserve">datovém </w:t>
      </w:r>
      <w:r>
        <w:rPr>
          <w:sz w:val="20"/>
          <w:szCs w:val="20"/>
        </w:rPr>
        <w:t>rozváděči RD</w:t>
      </w:r>
      <w:r w:rsidR="007774CD">
        <w:rPr>
          <w:sz w:val="20"/>
          <w:szCs w:val="20"/>
        </w:rPr>
        <w:t>1</w:t>
      </w:r>
      <w:r>
        <w:rPr>
          <w:sz w:val="20"/>
          <w:szCs w:val="20"/>
        </w:rPr>
        <w:t xml:space="preserve"> umístěn v  m.č.</w:t>
      </w:r>
      <w:r w:rsidR="004F6C36">
        <w:rPr>
          <w:sz w:val="20"/>
          <w:szCs w:val="20"/>
        </w:rPr>
        <w:t>10</w:t>
      </w:r>
      <w:r w:rsidR="007774CD">
        <w:rPr>
          <w:sz w:val="20"/>
          <w:szCs w:val="20"/>
        </w:rPr>
        <w:t>7</w:t>
      </w:r>
      <w:r>
        <w:rPr>
          <w:sz w:val="20"/>
          <w:szCs w:val="20"/>
        </w:rPr>
        <w:t xml:space="preserve">. Slaboproudý </w:t>
      </w:r>
      <w:r w:rsidR="004F6C36">
        <w:rPr>
          <w:sz w:val="20"/>
          <w:szCs w:val="20"/>
        </w:rPr>
        <w:t xml:space="preserve">datový </w:t>
      </w:r>
      <w:r>
        <w:rPr>
          <w:sz w:val="20"/>
          <w:szCs w:val="20"/>
        </w:rPr>
        <w:t>rozváděč RD</w:t>
      </w:r>
      <w:r w:rsidR="007774CD">
        <w:rPr>
          <w:sz w:val="20"/>
          <w:szCs w:val="20"/>
        </w:rPr>
        <w:t>1</w:t>
      </w:r>
      <w:r>
        <w:rPr>
          <w:sz w:val="20"/>
          <w:szCs w:val="20"/>
        </w:rPr>
        <w:t xml:space="preserve"> bude velikosti 600x600 19“ </w:t>
      </w:r>
      <w:r w:rsidR="007F55AB">
        <w:rPr>
          <w:sz w:val="20"/>
          <w:szCs w:val="20"/>
        </w:rPr>
        <w:t>42</w:t>
      </w:r>
      <w:r>
        <w:rPr>
          <w:sz w:val="20"/>
          <w:szCs w:val="20"/>
        </w:rPr>
        <w:t>U samostatně stojící. Slaboproudý</w:t>
      </w:r>
      <w:r w:rsidRPr="00E37F2A">
        <w:rPr>
          <w:sz w:val="20"/>
          <w:szCs w:val="20"/>
        </w:rPr>
        <w:t xml:space="preserve"> </w:t>
      </w:r>
      <w:r w:rsidR="004F6C36">
        <w:rPr>
          <w:sz w:val="20"/>
          <w:szCs w:val="20"/>
        </w:rPr>
        <w:t xml:space="preserve">datový </w:t>
      </w:r>
      <w:r w:rsidRPr="00E37F2A">
        <w:rPr>
          <w:sz w:val="20"/>
          <w:szCs w:val="20"/>
        </w:rPr>
        <w:t>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 xml:space="preserve"> RD</w:t>
      </w:r>
      <w:r w:rsidR="007774CD">
        <w:rPr>
          <w:sz w:val="20"/>
          <w:szCs w:val="20"/>
        </w:rPr>
        <w:t>1</w:t>
      </w:r>
      <w:r w:rsidRPr="00E37F2A">
        <w:rPr>
          <w:sz w:val="20"/>
          <w:szCs w:val="20"/>
        </w:rPr>
        <w:t xml:space="preserve"> bud</w:t>
      </w:r>
      <w:r>
        <w:rPr>
          <w:sz w:val="20"/>
          <w:szCs w:val="20"/>
        </w:rPr>
        <w:t>e</w:t>
      </w:r>
      <w:r w:rsidRPr="00E37F2A">
        <w:rPr>
          <w:sz w:val="20"/>
          <w:szCs w:val="20"/>
        </w:rPr>
        <w:t xml:space="preserve"> uzemněn na společnou zemní soustavu z důvodu unikajících proudů</w:t>
      </w:r>
      <w:r>
        <w:rPr>
          <w:sz w:val="20"/>
          <w:szCs w:val="20"/>
        </w:rPr>
        <w:t xml:space="preserve"> do </w:t>
      </w:r>
      <w:r w:rsidR="004F6C36">
        <w:rPr>
          <w:sz w:val="20"/>
          <w:szCs w:val="20"/>
        </w:rPr>
        <w:t xml:space="preserve">stávajícího </w:t>
      </w:r>
      <w:r>
        <w:rPr>
          <w:sz w:val="20"/>
          <w:szCs w:val="20"/>
        </w:rPr>
        <w:t>roz</w:t>
      </w:r>
      <w:r w:rsidR="004F6C36">
        <w:rPr>
          <w:sz w:val="20"/>
          <w:szCs w:val="20"/>
        </w:rPr>
        <w:t>váděče</w:t>
      </w:r>
      <w:r>
        <w:rPr>
          <w:sz w:val="20"/>
          <w:szCs w:val="20"/>
        </w:rPr>
        <w:t xml:space="preserve"> vodičem H07V-K10. </w:t>
      </w:r>
      <w:r w:rsidRPr="00E37F2A">
        <w:rPr>
          <w:sz w:val="20"/>
          <w:szCs w:val="20"/>
        </w:rPr>
        <w:t>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>i</w:t>
      </w:r>
      <w:r w:rsidRPr="00E37F2A">
        <w:rPr>
          <w:sz w:val="20"/>
          <w:szCs w:val="20"/>
        </w:rPr>
        <w:t xml:space="preserve"> budou ukončeny veškeré zásuvkové vývody</w:t>
      </w:r>
      <w:r>
        <w:rPr>
          <w:sz w:val="20"/>
          <w:szCs w:val="20"/>
        </w:rPr>
        <w:t xml:space="preserve"> na patch panelu cat.</w:t>
      </w:r>
      <w:r w:rsidR="007F55AB">
        <w:rPr>
          <w:sz w:val="20"/>
          <w:szCs w:val="20"/>
        </w:rPr>
        <w:t>5e UTP</w:t>
      </w:r>
      <w:r>
        <w:rPr>
          <w:sz w:val="20"/>
          <w:szCs w:val="20"/>
        </w:rPr>
        <w:t>.</w:t>
      </w:r>
      <w:r w:rsidRPr="00E37F2A">
        <w:rPr>
          <w:sz w:val="20"/>
          <w:szCs w:val="20"/>
        </w:rPr>
        <w:t xml:space="preserve"> 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děči budou</w:t>
      </w:r>
      <w:r w:rsidR="00833615">
        <w:rPr>
          <w:sz w:val="20"/>
          <w:szCs w:val="20"/>
        </w:rPr>
        <w:t xml:space="preserve"> umístěny aktivní prvky (switch, routry – nejsou předmětem této PD)</w:t>
      </w:r>
      <w:r w:rsidRPr="00E37F2A">
        <w:rPr>
          <w:sz w:val="20"/>
          <w:szCs w:val="20"/>
        </w:rPr>
        <w:t>, které budou propojeny patch kabely s datovými vývody</w:t>
      </w:r>
      <w:r w:rsidR="00833615">
        <w:rPr>
          <w:sz w:val="20"/>
          <w:szCs w:val="20"/>
        </w:rPr>
        <w:t xml:space="preserve"> o délkách 0,5m a 1,0m</w:t>
      </w:r>
      <w:r w:rsidRPr="00E37F2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DE2787">
        <w:rPr>
          <w:sz w:val="20"/>
          <w:szCs w:val="20"/>
        </w:rPr>
        <w:t>Výhodou strukturované kabeláže je její univerzálnost a bezpečnost. Pokud se přeruší jeden kabel, má to vliv pouze na činnost stanice připojené k danému kabelu, na činnost ostatních stanic nemá tato závada vliv. Nevýhodou je velká celková délka kabelu a nutnost budování kabelových tras s větším průřezem.</w:t>
      </w:r>
    </w:p>
    <w:p w:rsidR="004175E8" w:rsidRPr="00DE2787" w:rsidRDefault="004175E8" w:rsidP="004175E8">
      <w:pPr>
        <w:jc w:val="both"/>
        <w:rPr>
          <w:sz w:val="20"/>
          <w:szCs w:val="20"/>
        </w:rPr>
      </w:pPr>
      <w:r w:rsidRPr="00DE2787">
        <w:rPr>
          <w:sz w:val="20"/>
          <w:szCs w:val="20"/>
        </w:rPr>
        <w:t>Pro budování horizontální kabeláže platí následující základní omezení:</w:t>
      </w:r>
    </w:p>
    <w:p w:rsidR="004175E8" w:rsidRPr="00DE2787" w:rsidRDefault="004175E8" w:rsidP="004175E8">
      <w:pPr>
        <w:pStyle w:val="Zkladntext"/>
        <w:numPr>
          <w:ilvl w:val="0"/>
          <w:numId w:val="23"/>
        </w:numPr>
        <w:suppressAutoHyphens/>
        <w:spacing w:after="0"/>
        <w:ind w:left="0" w:firstLine="0"/>
        <w:jc w:val="both"/>
        <w:rPr>
          <w:sz w:val="20"/>
          <w:szCs w:val="20"/>
        </w:rPr>
      </w:pPr>
      <w:r w:rsidRPr="00DE2787">
        <w:rPr>
          <w:sz w:val="20"/>
          <w:szCs w:val="20"/>
        </w:rPr>
        <w:lastRenderedPageBreak/>
        <w:t>fyzická délka horizontálního kabelu (např. od zásuvky k propojovacímu panelu) nesmí překročit 90m</w:t>
      </w:r>
    </w:p>
    <w:p w:rsidR="004175E8" w:rsidRPr="00DE2787" w:rsidRDefault="004175E8" w:rsidP="004175E8">
      <w:pPr>
        <w:pStyle w:val="Zkladntext"/>
        <w:numPr>
          <w:ilvl w:val="0"/>
          <w:numId w:val="23"/>
        </w:numPr>
        <w:suppressAutoHyphens/>
        <w:spacing w:after="0"/>
        <w:ind w:left="709" w:hanging="709"/>
        <w:jc w:val="both"/>
        <w:rPr>
          <w:sz w:val="20"/>
          <w:szCs w:val="20"/>
        </w:rPr>
      </w:pPr>
      <w:r w:rsidRPr="00DE2787">
        <w:rPr>
          <w:sz w:val="20"/>
          <w:szCs w:val="20"/>
        </w:rPr>
        <w:t>fyzická délka kanálu (od výstupu aktivního prvku ke vstupu do počítače, tzn. fyzická délka horizontálního kabelu plus délky propojovacích kabelů) nesmí překročit 100m</w:t>
      </w:r>
    </w:p>
    <w:p w:rsidR="004175E8" w:rsidRDefault="004175E8" w:rsidP="004175E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 rozvod </w:t>
      </w:r>
      <w:r w:rsidRPr="00DE2787">
        <w:rPr>
          <w:sz w:val="20"/>
          <w:szCs w:val="20"/>
        </w:rPr>
        <w:t>strukturovan</w:t>
      </w:r>
      <w:r>
        <w:rPr>
          <w:sz w:val="20"/>
          <w:szCs w:val="20"/>
        </w:rPr>
        <w:t>é</w:t>
      </w:r>
      <w:r w:rsidRPr="00DE2787">
        <w:rPr>
          <w:sz w:val="20"/>
          <w:szCs w:val="20"/>
        </w:rPr>
        <w:t xml:space="preserve"> kabeláž</w:t>
      </w:r>
      <w:r>
        <w:rPr>
          <w:sz w:val="20"/>
          <w:szCs w:val="20"/>
        </w:rPr>
        <w:t>e bude použita</w:t>
      </w:r>
      <w:r w:rsidRPr="00DE2787">
        <w:rPr>
          <w:sz w:val="20"/>
          <w:szCs w:val="20"/>
        </w:rPr>
        <w:t xml:space="preserve"> čtyřpárová kroucená dvoulinka</w:t>
      </w:r>
      <w:r w:rsidRPr="00E37F2A">
        <w:rPr>
          <w:sz w:val="20"/>
          <w:szCs w:val="20"/>
        </w:rPr>
        <w:t xml:space="preserve"> v provedení </w:t>
      </w:r>
      <w:r>
        <w:rPr>
          <w:sz w:val="20"/>
          <w:szCs w:val="20"/>
        </w:rPr>
        <w:t>4x2xAWG2</w:t>
      </w:r>
      <w:r w:rsidR="007F55AB">
        <w:rPr>
          <w:sz w:val="20"/>
          <w:szCs w:val="20"/>
        </w:rPr>
        <w:t>4</w:t>
      </w:r>
      <w:r w:rsidRPr="0037484D">
        <w:rPr>
          <w:sz w:val="20"/>
          <w:szCs w:val="20"/>
        </w:rPr>
        <w:t>cat.</w:t>
      </w:r>
      <w:r w:rsidR="007F55AB">
        <w:rPr>
          <w:sz w:val="20"/>
          <w:szCs w:val="20"/>
        </w:rPr>
        <w:t>5e</w:t>
      </w:r>
      <w:r>
        <w:rPr>
          <w:sz w:val="20"/>
          <w:szCs w:val="20"/>
        </w:rPr>
        <w:t xml:space="preserve"> </w:t>
      </w:r>
      <w:r w:rsidR="007F55AB">
        <w:rPr>
          <w:sz w:val="20"/>
          <w:szCs w:val="20"/>
        </w:rPr>
        <w:t>U</w:t>
      </w:r>
      <w:r>
        <w:rPr>
          <w:sz w:val="20"/>
          <w:szCs w:val="20"/>
        </w:rPr>
        <w:t>TP</w:t>
      </w:r>
      <w:r w:rsidRPr="0037484D">
        <w:rPr>
          <w:sz w:val="20"/>
          <w:szCs w:val="20"/>
        </w:rPr>
        <w:t xml:space="preserve"> LSOH</w:t>
      </w:r>
      <w:r w:rsidRPr="00E37F2A">
        <w:rPr>
          <w:sz w:val="20"/>
          <w:szCs w:val="20"/>
        </w:rPr>
        <w:t xml:space="preserve"> ukončené v datových zásuvkách odpovídající kategorii </w:t>
      </w:r>
      <w:r w:rsidR="007F55AB">
        <w:rPr>
          <w:sz w:val="20"/>
          <w:szCs w:val="20"/>
        </w:rPr>
        <w:t>5e UTP</w:t>
      </w:r>
      <w:r w:rsidRPr="00E37F2A">
        <w:rPr>
          <w:sz w:val="20"/>
          <w:szCs w:val="20"/>
        </w:rPr>
        <w:t>. Rozmístění zásuvek bude dle projektové dokumentace. Upřesnění standardů datových zásuvek bude při realizaci.</w:t>
      </w:r>
      <w:r>
        <w:rPr>
          <w:sz w:val="20"/>
          <w:szCs w:val="20"/>
        </w:rPr>
        <w:t xml:space="preserve"> </w:t>
      </w:r>
      <w:r w:rsidRPr="00E37F2A">
        <w:rPr>
          <w:sz w:val="20"/>
          <w:szCs w:val="20"/>
        </w:rPr>
        <w:t xml:space="preserve">Datové zásuvky jsou navrženy středem ve výšce </w:t>
      </w:r>
      <w:r>
        <w:rPr>
          <w:sz w:val="20"/>
          <w:szCs w:val="20"/>
        </w:rPr>
        <w:t>0,3</w:t>
      </w:r>
      <w:r w:rsidRPr="00E37F2A">
        <w:rPr>
          <w:sz w:val="20"/>
          <w:szCs w:val="20"/>
        </w:rPr>
        <w:t xml:space="preserve"> m nad hotovou podlahou, pokud není určeno jinak</w:t>
      </w:r>
      <w:r>
        <w:rPr>
          <w:sz w:val="20"/>
          <w:szCs w:val="20"/>
        </w:rPr>
        <w:t>. Vzdálenost instalačních přístrojů od vnější hrany zárubně 0,1m.</w:t>
      </w:r>
      <w:r w:rsidRPr="00E37F2A">
        <w:rPr>
          <w:sz w:val="20"/>
          <w:szCs w:val="20"/>
        </w:rPr>
        <w:t xml:space="preserve"> Přesné určení výšky datových zásuv</w:t>
      </w:r>
      <w:r w:rsidR="00833615">
        <w:rPr>
          <w:sz w:val="20"/>
          <w:szCs w:val="20"/>
        </w:rPr>
        <w:t>ek určí investor při realizaci.</w:t>
      </w:r>
    </w:p>
    <w:p w:rsidR="004175E8" w:rsidRDefault="004175E8" w:rsidP="00833615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 každé datové zásuvky bud</w:t>
      </w:r>
      <w:r>
        <w:rPr>
          <w:sz w:val="20"/>
          <w:szCs w:val="20"/>
        </w:rPr>
        <w:t>ou</w:t>
      </w:r>
      <w:r w:rsidRPr="00BC4C13">
        <w:rPr>
          <w:sz w:val="20"/>
          <w:szCs w:val="20"/>
        </w:rPr>
        <w:t xml:space="preserve"> vtažen</w:t>
      </w:r>
      <w:r>
        <w:rPr>
          <w:sz w:val="20"/>
          <w:szCs w:val="20"/>
        </w:rPr>
        <w:t>y</w:t>
      </w:r>
      <w:r w:rsidRPr="00BC4C13">
        <w:rPr>
          <w:sz w:val="20"/>
          <w:szCs w:val="20"/>
        </w:rPr>
        <w:t xml:space="preserve"> </w:t>
      </w:r>
      <w:r>
        <w:rPr>
          <w:sz w:val="20"/>
          <w:szCs w:val="20"/>
        </w:rPr>
        <w:t>dva</w:t>
      </w:r>
      <w:r w:rsidRPr="00BC4C13">
        <w:rPr>
          <w:sz w:val="20"/>
          <w:szCs w:val="20"/>
        </w:rPr>
        <w:t xml:space="preserve"> kabel </w:t>
      </w:r>
      <w:r w:rsidR="007F55AB">
        <w:rPr>
          <w:sz w:val="20"/>
          <w:szCs w:val="20"/>
        </w:rPr>
        <w:t>U</w:t>
      </w:r>
      <w:r>
        <w:rPr>
          <w:sz w:val="20"/>
          <w:szCs w:val="20"/>
        </w:rPr>
        <w:t>TP</w:t>
      </w:r>
      <w:r w:rsidRPr="00BC4C13">
        <w:rPr>
          <w:sz w:val="20"/>
          <w:szCs w:val="20"/>
        </w:rPr>
        <w:t xml:space="preserve"> ukončen na </w:t>
      </w:r>
      <w:r>
        <w:rPr>
          <w:sz w:val="20"/>
          <w:szCs w:val="20"/>
        </w:rPr>
        <w:t>konektoru RJ45 cat.</w:t>
      </w:r>
      <w:r w:rsidR="007F55AB">
        <w:rPr>
          <w:sz w:val="20"/>
          <w:szCs w:val="20"/>
        </w:rPr>
        <w:t>5e</w:t>
      </w:r>
      <w:r>
        <w:rPr>
          <w:sz w:val="20"/>
          <w:szCs w:val="20"/>
        </w:rPr>
        <w:t xml:space="preserve">. </w:t>
      </w:r>
      <w:r w:rsidRPr="00BC4C13">
        <w:rPr>
          <w:sz w:val="20"/>
          <w:szCs w:val="20"/>
        </w:rPr>
        <w:t xml:space="preserve">Ukončení </w:t>
      </w:r>
      <w:r>
        <w:rPr>
          <w:sz w:val="20"/>
          <w:szCs w:val="20"/>
        </w:rPr>
        <w:t>datových kabelů</w:t>
      </w:r>
      <w:r w:rsidRPr="00BC4C13">
        <w:rPr>
          <w:sz w:val="20"/>
          <w:szCs w:val="20"/>
        </w:rPr>
        <w:t xml:space="preserve"> bude v </w:t>
      </w:r>
      <w:r>
        <w:rPr>
          <w:sz w:val="20"/>
          <w:szCs w:val="20"/>
        </w:rPr>
        <w:t>datových</w:t>
      </w:r>
      <w:r w:rsidRPr="00BC4C13">
        <w:rPr>
          <w:sz w:val="20"/>
          <w:szCs w:val="20"/>
        </w:rPr>
        <w:t xml:space="preserve"> zásuvkách</w:t>
      </w:r>
      <w:r w:rsidR="001A4626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833615">
        <w:rPr>
          <w:sz w:val="20"/>
          <w:szCs w:val="20"/>
        </w:rPr>
        <w:t xml:space="preserve">upevněny </w:t>
      </w:r>
      <w:r>
        <w:rPr>
          <w:sz w:val="20"/>
          <w:szCs w:val="20"/>
        </w:rPr>
        <w:t xml:space="preserve">v krabicích </w:t>
      </w:r>
      <w:r w:rsidR="00833615">
        <w:rPr>
          <w:sz w:val="20"/>
          <w:szCs w:val="20"/>
        </w:rPr>
        <w:t>LKM45</w:t>
      </w:r>
      <w:r>
        <w:rPr>
          <w:sz w:val="20"/>
          <w:szCs w:val="20"/>
        </w:rPr>
        <w:t>.</w:t>
      </w:r>
      <w:r w:rsidR="007F55AB">
        <w:rPr>
          <w:sz w:val="20"/>
          <w:szCs w:val="20"/>
        </w:rPr>
        <w:t xml:space="preserve"> </w:t>
      </w:r>
    </w:p>
    <w:p w:rsidR="00833615" w:rsidRDefault="00833615" w:rsidP="00833615">
      <w:pPr>
        <w:jc w:val="both"/>
        <w:rPr>
          <w:sz w:val="20"/>
          <w:szCs w:val="20"/>
        </w:rPr>
      </w:pPr>
      <w:r>
        <w:rPr>
          <w:sz w:val="20"/>
          <w:szCs w:val="20"/>
        </w:rPr>
        <w:t>Připojení datového rozváděče RD</w:t>
      </w:r>
      <w:r w:rsidR="007774CD">
        <w:rPr>
          <w:sz w:val="20"/>
          <w:szCs w:val="20"/>
        </w:rPr>
        <w:t>1</w:t>
      </w:r>
      <w:r>
        <w:rPr>
          <w:sz w:val="20"/>
          <w:szCs w:val="20"/>
        </w:rPr>
        <w:t xml:space="preserve"> na optickou Metropolitní síť Břeclav, není součástí této PD.</w:t>
      </w:r>
    </w:p>
    <w:p w:rsidR="004175E8" w:rsidRPr="00F57F46" w:rsidRDefault="004175E8" w:rsidP="004175E8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4175E8" w:rsidRDefault="004175E8" w:rsidP="00C97B8B">
      <w:pPr>
        <w:rPr>
          <w:sz w:val="20"/>
          <w:szCs w:val="20"/>
        </w:rPr>
      </w:pPr>
    </w:p>
    <w:p w:rsidR="007774CD" w:rsidRPr="007774CD" w:rsidRDefault="007774CD" w:rsidP="007774C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Žlutá</w:t>
      </w:r>
      <w:r w:rsidRPr="007774CD">
        <w:rPr>
          <w:b/>
          <w:sz w:val="20"/>
          <w:szCs w:val="20"/>
        </w:rPr>
        <w:t xml:space="preserve"> škola</w:t>
      </w:r>
    </w:p>
    <w:p w:rsidR="007774CD" w:rsidRPr="00DE2787" w:rsidRDefault="007774CD" w:rsidP="007774CD">
      <w:pPr>
        <w:jc w:val="both"/>
        <w:rPr>
          <w:sz w:val="20"/>
          <w:szCs w:val="20"/>
        </w:rPr>
      </w:pPr>
      <w:r w:rsidRPr="004431E9">
        <w:rPr>
          <w:sz w:val="20"/>
          <w:szCs w:val="20"/>
        </w:rPr>
        <w:t>Strukturovaná kabeláž plně respektuje mezinárodní standardy</w:t>
      </w:r>
      <w:r>
        <w:rPr>
          <w:sz w:val="20"/>
          <w:szCs w:val="20"/>
        </w:rPr>
        <w:t xml:space="preserve"> ČSN</w:t>
      </w:r>
      <w:r w:rsidRPr="004431E9">
        <w:rPr>
          <w:sz w:val="20"/>
          <w:szCs w:val="20"/>
        </w:rPr>
        <w:t xml:space="preserve"> EN 50173</w:t>
      </w:r>
      <w:r>
        <w:rPr>
          <w:sz w:val="20"/>
          <w:szCs w:val="20"/>
        </w:rPr>
        <w:t>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>EN 50174</w:t>
      </w:r>
      <w:r>
        <w:rPr>
          <w:sz w:val="20"/>
          <w:szCs w:val="20"/>
        </w:rPr>
        <w:t>-1 ed.2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>50288-2-1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 xml:space="preserve">50288-2-2 ed.3 </w:t>
      </w:r>
      <w:r w:rsidRPr="004431E9">
        <w:rPr>
          <w:sz w:val="20"/>
          <w:szCs w:val="20"/>
        </w:rPr>
        <w:t>pro strukturovanou kabeláž.</w:t>
      </w:r>
      <w:r>
        <w:rPr>
          <w:sz w:val="20"/>
          <w:szCs w:val="20"/>
        </w:rPr>
        <w:t xml:space="preserve"> </w:t>
      </w:r>
      <w:r w:rsidRPr="004431E9">
        <w:rPr>
          <w:sz w:val="20"/>
          <w:szCs w:val="20"/>
        </w:rPr>
        <w:t>Strukturovaná kabeláž je tvořena do hvězdy, tzn. veškeré z</w:t>
      </w:r>
      <w:r>
        <w:rPr>
          <w:sz w:val="20"/>
          <w:szCs w:val="20"/>
        </w:rPr>
        <w:t>ásuvkové vývody budou ukončeny v slaboproudém datovém rozváděči RD2 umístěn v  m.č.209. Slaboproudý datový rozváděč RD2 bude velikosti 600x600 19“ 18U s odnímatelnými bočnicemi umístěný na zdi. Slaboproudý</w:t>
      </w:r>
      <w:r w:rsidRPr="00E37F2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datový </w:t>
      </w:r>
      <w:r w:rsidRPr="00E37F2A">
        <w:rPr>
          <w:sz w:val="20"/>
          <w:szCs w:val="20"/>
        </w:rPr>
        <w:t>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 xml:space="preserve"> RD2</w:t>
      </w:r>
      <w:r w:rsidRPr="00E37F2A">
        <w:rPr>
          <w:sz w:val="20"/>
          <w:szCs w:val="20"/>
        </w:rPr>
        <w:t xml:space="preserve"> bud</w:t>
      </w:r>
      <w:r>
        <w:rPr>
          <w:sz w:val="20"/>
          <w:szCs w:val="20"/>
        </w:rPr>
        <w:t>e</w:t>
      </w:r>
      <w:r w:rsidRPr="00E37F2A">
        <w:rPr>
          <w:sz w:val="20"/>
          <w:szCs w:val="20"/>
        </w:rPr>
        <w:t xml:space="preserve"> uzemněn na společnou zemní soustavu z důvodu unikajících proudů</w:t>
      </w:r>
      <w:r>
        <w:rPr>
          <w:sz w:val="20"/>
          <w:szCs w:val="20"/>
        </w:rPr>
        <w:t xml:space="preserve"> do stávajícího rozváděče vodičem H07V-K10. </w:t>
      </w:r>
      <w:r w:rsidRPr="00E37F2A">
        <w:rPr>
          <w:sz w:val="20"/>
          <w:szCs w:val="20"/>
        </w:rPr>
        <w:t>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>i</w:t>
      </w:r>
      <w:r w:rsidRPr="00E37F2A">
        <w:rPr>
          <w:sz w:val="20"/>
          <w:szCs w:val="20"/>
        </w:rPr>
        <w:t xml:space="preserve"> budou ukončeny veškeré zásuvkové vývody</w:t>
      </w:r>
      <w:r>
        <w:rPr>
          <w:sz w:val="20"/>
          <w:szCs w:val="20"/>
        </w:rPr>
        <w:t xml:space="preserve"> na patch panelu cat.5e UTP.</w:t>
      </w:r>
      <w:r w:rsidRPr="00E37F2A">
        <w:rPr>
          <w:sz w:val="20"/>
          <w:szCs w:val="20"/>
        </w:rPr>
        <w:t xml:space="preserve"> 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děči budou</w:t>
      </w:r>
      <w:r>
        <w:rPr>
          <w:sz w:val="20"/>
          <w:szCs w:val="20"/>
        </w:rPr>
        <w:t xml:space="preserve"> umístěny aktivní prvky (switch, routry – nejsou předmětem této PD)</w:t>
      </w:r>
      <w:r w:rsidRPr="00E37F2A">
        <w:rPr>
          <w:sz w:val="20"/>
          <w:szCs w:val="20"/>
        </w:rPr>
        <w:t>, které budou propojeny patch kabely s datovými vývody</w:t>
      </w:r>
      <w:r>
        <w:rPr>
          <w:sz w:val="20"/>
          <w:szCs w:val="20"/>
        </w:rPr>
        <w:t xml:space="preserve"> o délkách 0,5m a 1,0m</w:t>
      </w:r>
      <w:r w:rsidRPr="00E37F2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DE2787">
        <w:rPr>
          <w:sz w:val="20"/>
          <w:szCs w:val="20"/>
        </w:rPr>
        <w:t>Výhodou strukturované kabeláže je její univerzálnost a bezpečnost. Pokud se přeruší jeden kabel, má to vliv pouze na činnost stanice připojené k danému kabelu, na činnost ostatních stanic nemá tato závada vliv. Nevýhodou je velká celková délka kabelu a nutnost budování kabelových tras s větším průřezem.</w:t>
      </w:r>
    </w:p>
    <w:p w:rsidR="007774CD" w:rsidRPr="00DE2787" w:rsidRDefault="007774CD" w:rsidP="007774CD">
      <w:pPr>
        <w:jc w:val="both"/>
        <w:rPr>
          <w:sz w:val="20"/>
          <w:szCs w:val="20"/>
        </w:rPr>
      </w:pPr>
      <w:r w:rsidRPr="00DE2787">
        <w:rPr>
          <w:sz w:val="20"/>
          <w:szCs w:val="20"/>
        </w:rPr>
        <w:t>Pro budování horizontální kabeláže platí následující základní omezení:</w:t>
      </w:r>
    </w:p>
    <w:p w:rsidR="007774CD" w:rsidRPr="00DE2787" w:rsidRDefault="007774CD" w:rsidP="007774CD">
      <w:pPr>
        <w:pStyle w:val="Zkladntext"/>
        <w:numPr>
          <w:ilvl w:val="0"/>
          <w:numId w:val="23"/>
        </w:numPr>
        <w:suppressAutoHyphens/>
        <w:spacing w:after="0"/>
        <w:ind w:left="0" w:firstLine="0"/>
        <w:jc w:val="both"/>
        <w:rPr>
          <w:sz w:val="20"/>
          <w:szCs w:val="20"/>
        </w:rPr>
      </w:pPr>
      <w:r w:rsidRPr="00DE2787">
        <w:rPr>
          <w:sz w:val="20"/>
          <w:szCs w:val="20"/>
        </w:rPr>
        <w:t>fyzická délka horizontálního kabelu (např. od zásuvky k propojovacímu panelu) nesmí překročit 90m</w:t>
      </w:r>
    </w:p>
    <w:p w:rsidR="007774CD" w:rsidRPr="00DE2787" w:rsidRDefault="007774CD" w:rsidP="007774CD">
      <w:pPr>
        <w:pStyle w:val="Zkladntext"/>
        <w:numPr>
          <w:ilvl w:val="0"/>
          <w:numId w:val="23"/>
        </w:numPr>
        <w:suppressAutoHyphens/>
        <w:spacing w:after="0"/>
        <w:ind w:left="709" w:hanging="709"/>
        <w:jc w:val="both"/>
        <w:rPr>
          <w:sz w:val="20"/>
          <w:szCs w:val="20"/>
        </w:rPr>
      </w:pPr>
      <w:r w:rsidRPr="00DE2787">
        <w:rPr>
          <w:sz w:val="20"/>
          <w:szCs w:val="20"/>
        </w:rPr>
        <w:t>fyzická délka kanálu (od výstupu aktivního prvku ke vstupu do počítače, tzn. fyzická délka horizontálního kabelu plus délky propojovacích kabelů) nesmí překročit 100m</w:t>
      </w:r>
    </w:p>
    <w:p w:rsidR="007774CD" w:rsidRDefault="007774CD" w:rsidP="007774C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 rozvod </w:t>
      </w:r>
      <w:r w:rsidRPr="00DE2787">
        <w:rPr>
          <w:sz w:val="20"/>
          <w:szCs w:val="20"/>
        </w:rPr>
        <w:t>strukturovan</w:t>
      </w:r>
      <w:r>
        <w:rPr>
          <w:sz w:val="20"/>
          <w:szCs w:val="20"/>
        </w:rPr>
        <w:t>é</w:t>
      </w:r>
      <w:r w:rsidRPr="00DE2787">
        <w:rPr>
          <w:sz w:val="20"/>
          <w:szCs w:val="20"/>
        </w:rPr>
        <w:t xml:space="preserve"> kabeláž</w:t>
      </w:r>
      <w:r>
        <w:rPr>
          <w:sz w:val="20"/>
          <w:szCs w:val="20"/>
        </w:rPr>
        <w:t>e bude použita</w:t>
      </w:r>
      <w:r w:rsidRPr="00DE2787">
        <w:rPr>
          <w:sz w:val="20"/>
          <w:szCs w:val="20"/>
        </w:rPr>
        <w:t xml:space="preserve"> čtyřpárová kroucená dvoulinka</w:t>
      </w:r>
      <w:r w:rsidRPr="00E37F2A">
        <w:rPr>
          <w:sz w:val="20"/>
          <w:szCs w:val="20"/>
        </w:rPr>
        <w:t xml:space="preserve"> v provedení </w:t>
      </w:r>
      <w:r>
        <w:rPr>
          <w:sz w:val="20"/>
          <w:szCs w:val="20"/>
        </w:rPr>
        <w:t>4x2xAWG24</w:t>
      </w:r>
      <w:r w:rsidRPr="0037484D">
        <w:rPr>
          <w:sz w:val="20"/>
          <w:szCs w:val="20"/>
        </w:rPr>
        <w:t>cat.</w:t>
      </w:r>
      <w:r>
        <w:rPr>
          <w:sz w:val="20"/>
          <w:szCs w:val="20"/>
        </w:rPr>
        <w:t>5e UTP</w:t>
      </w:r>
      <w:r w:rsidRPr="0037484D">
        <w:rPr>
          <w:sz w:val="20"/>
          <w:szCs w:val="20"/>
        </w:rPr>
        <w:t xml:space="preserve"> LSOH</w:t>
      </w:r>
      <w:r w:rsidRPr="00E37F2A">
        <w:rPr>
          <w:sz w:val="20"/>
          <w:szCs w:val="20"/>
        </w:rPr>
        <w:t xml:space="preserve"> ukončené v datových zásuvkách odpovídající kategorii </w:t>
      </w:r>
      <w:r>
        <w:rPr>
          <w:sz w:val="20"/>
          <w:szCs w:val="20"/>
        </w:rPr>
        <w:t>5e UTP</w:t>
      </w:r>
      <w:r w:rsidRPr="00E37F2A">
        <w:rPr>
          <w:sz w:val="20"/>
          <w:szCs w:val="20"/>
        </w:rPr>
        <w:t>. Rozmístění zásuvek bude dle projektové dokumentace. Upřesnění standardů datových zásuvek bude při realizaci.</w:t>
      </w:r>
      <w:r>
        <w:rPr>
          <w:sz w:val="20"/>
          <w:szCs w:val="20"/>
        </w:rPr>
        <w:t xml:space="preserve"> </w:t>
      </w:r>
      <w:r w:rsidRPr="00E37F2A">
        <w:rPr>
          <w:sz w:val="20"/>
          <w:szCs w:val="20"/>
        </w:rPr>
        <w:t xml:space="preserve">Datové zásuvky jsou navrženy středem ve výšce </w:t>
      </w:r>
      <w:r>
        <w:rPr>
          <w:sz w:val="20"/>
          <w:szCs w:val="20"/>
        </w:rPr>
        <w:t>0,3</w:t>
      </w:r>
      <w:r w:rsidRPr="00E37F2A">
        <w:rPr>
          <w:sz w:val="20"/>
          <w:szCs w:val="20"/>
        </w:rPr>
        <w:t xml:space="preserve"> m nad hotovou podlahou, pokud není určeno jinak</w:t>
      </w:r>
      <w:r>
        <w:rPr>
          <w:sz w:val="20"/>
          <w:szCs w:val="20"/>
        </w:rPr>
        <w:t>. Vzdálenost instalačních přístrojů od vnější hrany zárubně 0,1m.</w:t>
      </w:r>
      <w:r w:rsidRPr="00E37F2A">
        <w:rPr>
          <w:sz w:val="20"/>
          <w:szCs w:val="20"/>
        </w:rPr>
        <w:t xml:space="preserve"> Přesné určení výšky datových zásuv</w:t>
      </w:r>
      <w:r>
        <w:rPr>
          <w:sz w:val="20"/>
          <w:szCs w:val="20"/>
        </w:rPr>
        <w:t>ek určí investor při realizaci.</w:t>
      </w:r>
    </w:p>
    <w:p w:rsidR="007774CD" w:rsidRDefault="007774CD" w:rsidP="007774CD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 každé datové zásuvky bud</w:t>
      </w:r>
      <w:r>
        <w:rPr>
          <w:sz w:val="20"/>
          <w:szCs w:val="20"/>
        </w:rPr>
        <w:t>ou</w:t>
      </w:r>
      <w:r w:rsidRPr="00BC4C13">
        <w:rPr>
          <w:sz w:val="20"/>
          <w:szCs w:val="20"/>
        </w:rPr>
        <w:t xml:space="preserve"> vtažen</w:t>
      </w:r>
      <w:r>
        <w:rPr>
          <w:sz w:val="20"/>
          <w:szCs w:val="20"/>
        </w:rPr>
        <w:t>y</w:t>
      </w:r>
      <w:r w:rsidRPr="00BC4C13">
        <w:rPr>
          <w:sz w:val="20"/>
          <w:szCs w:val="20"/>
        </w:rPr>
        <w:t xml:space="preserve"> </w:t>
      </w:r>
      <w:r>
        <w:rPr>
          <w:sz w:val="20"/>
          <w:szCs w:val="20"/>
        </w:rPr>
        <w:t>dva</w:t>
      </w:r>
      <w:r w:rsidRPr="00BC4C13">
        <w:rPr>
          <w:sz w:val="20"/>
          <w:szCs w:val="20"/>
        </w:rPr>
        <w:t xml:space="preserve"> kabel </w:t>
      </w:r>
      <w:r>
        <w:rPr>
          <w:sz w:val="20"/>
          <w:szCs w:val="20"/>
        </w:rPr>
        <w:t>UTP</w:t>
      </w:r>
      <w:r w:rsidRPr="00BC4C13">
        <w:rPr>
          <w:sz w:val="20"/>
          <w:szCs w:val="20"/>
        </w:rPr>
        <w:t xml:space="preserve"> ukončen na </w:t>
      </w:r>
      <w:r>
        <w:rPr>
          <w:sz w:val="20"/>
          <w:szCs w:val="20"/>
        </w:rPr>
        <w:t xml:space="preserve">konektoru RJ45 cat.5e. </w:t>
      </w:r>
      <w:r w:rsidRPr="00BC4C13">
        <w:rPr>
          <w:sz w:val="20"/>
          <w:szCs w:val="20"/>
        </w:rPr>
        <w:t xml:space="preserve">Ukončení </w:t>
      </w:r>
      <w:r>
        <w:rPr>
          <w:sz w:val="20"/>
          <w:szCs w:val="20"/>
        </w:rPr>
        <w:t>datových kabelů</w:t>
      </w:r>
      <w:r w:rsidRPr="00BC4C13">
        <w:rPr>
          <w:sz w:val="20"/>
          <w:szCs w:val="20"/>
        </w:rPr>
        <w:t xml:space="preserve"> bude v </w:t>
      </w:r>
      <w:r>
        <w:rPr>
          <w:sz w:val="20"/>
          <w:szCs w:val="20"/>
        </w:rPr>
        <w:t>datových</w:t>
      </w:r>
      <w:r w:rsidRPr="00BC4C13">
        <w:rPr>
          <w:sz w:val="20"/>
          <w:szCs w:val="20"/>
        </w:rPr>
        <w:t xml:space="preserve"> zásuvkách</w:t>
      </w:r>
      <w:r>
        <w:rPr>
          <w:sz w:val="20"/>
          <w:szCs w:val="20"/>
        </w:rPr>
        <w:t xml:space="preserve">, upevněny v krabicích LKM45. </w:t>
      </w:r>
    </w:p>
    <w:p w:rsidR="007774CD" w:rsidRDefault="007774CD" w:rsidP="007774CD">
      <w:pPr>
        <w:jc w:val="both"/>
        <w:rPr>
          <w:sz w:val="20"/>
          <w:szCs w:val="20"/>
        </w:rPr>
      </w:pPr>
      <w:r>
        <w:rPr>
          <w:sz w:val="20"/>
          <w:szCs w:val="20"/>
        </w:rPr>
        <w:t>Připojení datového rozváděče RD2 na optickou Metropolitní síť Břeclav, není součástí této PD.</w:t>
      </w:r>
    </w:p>
    <w:p w:rsidR="007774CD" w:rsidRDefault="007774CD" w:rsidP="007774CD">
      <w:pPr>
        <w:jc w:val="both"/>
        <w:rPr>
          <w:sz w:val="20"/>
          <w:szCs w:val="20"/>
        </w:rPr>
      </w:pPr>
      <w:r>
        <w:rPr>
          <w:sz w:val="20"/>
          <w:szCs w:val="20"/>
        </w:rPr>
        <w:t>Stávající slaboproudý rozváděč umístěný v m.č.209 bude demontován, stávající ukončení strukturované kabeláže bude přepojeno do nového slaboproudého rozváděče RD2.</w:t>
      </w:r>
    </w:p>
    <w:p w:rsidR="007774CD" w:rsidRPr="00F57F46" w:rsidRDefault="007774CD" w:rsidP="007774CD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7774CD" w:rsidRDefault="007774CD" w:rsidP="00C97B8B">
      <w:pPr>
        <w:rPr>
          <w:sz w:val="20"/>
          <w:szCs w:val="20"/>
        </w:rPr>
      </w:pPr>
    </w:p>
    <w:p w:rsidR="007774CD" w:rsidRPr="007774CD" w:rsidRDefault="007774CD" w:rsidP="007774C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Mateřská</w:t>
      </w:r>
      <w:r w:rsidRPr="007774CD">
        <w:rPr>
          <w:b/>
          <w:sz w:val="20"/>
          <w:szCs w:val="20"/>
        </w:rPr>
        <w:t xml:space="preserve"> škola</w:t>
      </w:r>
    </w:p>
    <w:p w:rsidR="007774CD" w:rsidRPr="00DE2787" w:rsidRDefault="007774CD" w:rsidP="007774CD">
      <w:pPr>
        <w:jc w:val="both"/>
        <w:rPr>
          <w:sz w:val="20"/>
          <w:szCs w:val="20"/>
        </w:rPr>
      </w:pPr>
      <w:r w:rsidRPr="004431E9">
        <w:rPr>
          <w:sz w:val="20"/>
          <w:szCs w:val="20"/>
        </w:rPr>
        <w:t>Strukturovaná kabeláž plně respektuje mezinárodní standardy</w:t>
      </w:r>
      <w:r>
        <w:rPr>
          <w:sz w:val="20"/>
          <w:szCs w:val="20"/>
        </w:rPr>
        <w:t xml:space="preserve"> ČSN</w:t>
      </w:r>
      <w:r w:rsidRPr="004431E9">
        <w:rPr>
          <w:sz w:val="20"/>
          <w:szCs w:val="20"/>
        </w:rPr>
        <w:t xml:space="preserve"> EN 50173</w:t>
      </w:r>
      <w:r>
        <w:rPr>
          <w:sz w:val="20"/>
          <w:szCs w:val="20"/>
        </w:rPr>
        <w:t>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>EN 50174</w:t>
      </w:r>
      <w:r>
        <w:rPr>
          <w:sz w:val="20"/>
          <w:szCs w:val="20"/>
        </w:rPr>
        <w:t>-1 ed.2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>50288-2-1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 xml:space="preserve">50288-2-2 ed.3 </w:t>
      </w:r>
      <w:r w:rsidRPr="004431E9">
        <w:rPr>
          <w:sz w:val="20"/>
          <w:szCs w:val="20"/>
        </w:rPr>
        <w:t>pro strukturovanou kabeláž.</w:t>
      </w:r>
      <w:r>
        <w:rPr>
          <w:sz w:val="20"/>
          <w:szCs w:val="20"/>
        </w:rPr>
        <w:t xml:space="preserve"> </w:t>
      </w:r>
      <w:r w:rsidRPr="004431E9">
        <w:rPr>
          <w:sz w:val="20"/>
          <w:szCs w:val="20"/>
        </w:rPr>
        <w:t>Strukturovaná kabeláž je tvořena do hvězdy, tzn. veškeré z</w:t>
      </w:r>
      <w:r>
        <w:rPr>
          <w:sz w:val="20"/>
          <w:szCs w:val="20"/>
        </w:rPr>
        <w:t>ásuvkové vývody budou ukončeny v slaboproudém datovém rozváděči RD3 umístěn v  m.č.105. Slaboproudý datový rozváděč RD3 bude velikosti 600x600 19“ 15U s odnímatelnými bočnicemi umístěný na zdi. Slaboproudý</w:t>
      </w:r>
      <w:r w:rsidRPr="00E37F2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datový </w:t>
      </w:r>
      <w:r w:rsidRPr="00E37F2A">
        <w:rPr>
          <w:sz w:val="20"/>
          <w:szCs w:val="20"/>
        </w:rPr>
        <w:t>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 xml:space="preserve"> RD3</w:t>
      </w:r>
      <w:r w:rsidRPr="00E37F2A">
        <w:rPr>
          <w:sz w:val="20"/>
          <w:szCs w:val="20"/>
        </w:rPr>
        <w:t xml:space="preserve"> bud</w:t>
      </w:r>
      <w:r>
        <w:rPr>
          <w:sz w:val="20"/>
          <w:szCs w:val="20"/>
        </w:rPr>
        <w:t>e</w:t>
      </w:r>
      <w:r w:rsidRPr="00E37F2A">
        <w:rPr>
          <w:sz w:val="20"/>
          <w:szCs w:val="20"/>
        </w:rPr>
        <w:t xml:space="preserve"> uzemněn na společnou zemní soustavu z důvodu unikajících proudů</w:t>
      </w:r>
      <w:r>
        <w:rPr>
          <w:sz w:val="20"/>
          <w:szCs w:val="20"/>
        </w:rPr>
        <w:t xml:space="preserve"> do stávajícího rozváděče vodičem H07V-K10. </w:t>
      </w:r>
      <w:r w:rsidRPr="00E37F2A">
        <w:rPr>
          <w:sz w:val="20"/>
          <w:szCs w:val="20"/>
        </w:rPr>
        <w:t>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>i</w:t>
      </w:r>
      <w:r w:rsidRPr="00E37F2A">
        <w:rPr>
          <w:sz w:val="20"/>
          <w:szCs w:val="20"/>
        </w:rPr>
        <w:t xml:space="preserve"> budou ukončeny veškeré zásuvkové vývody</w:t>
      </w:r>
      <w:r>
        <w:rPr>
          <w:sz w:val="20"/>
          <w:szCs w:val="20"/>
        </w:rPr>
        <w:t xml:space="preserve"> na patch panelu cat.5e UTP.</w:t>
      </w:r>
      <w:r w:rsidRPr="00E37F2A">
        <w:rPr>
          <w:sz w:val="20"/>
          <w:szCs w:val="20"/>
        </w:rPr>
        <w:t xml:space="preserve"> 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děči budou</w:t>
      </w:r>
      <w:r>
        <w:rPr>
          <w:sz w:val="20"/>
          <w:szCs w:val="20"/>
        </w:rPr>
        <w:t xml:space="preserve"> umístěny aktivní prvky (switch, routry – nejsou předmětem této PD)</w:t>
      </w:r>
      <w:r w:rsidRPr="00E37F2A">
        <w:rPr>
          <w:sz w:val="20"/>
          <w:szCs w:val="20"/>
        </w:rPr>
        <w:t>, které budou propojeny patch kabely s datovými vývody</w:t>
      </w:r>
      <w:r>
        <w:rPr>
          <w:sz w:val="20"/>
          <w:szCs w:val="20"/>
        </w:rPr>
        <w:t xml:space="preserve"> o délkách 0,5m a 1,0m</w:t>
      </w:r>
      <w:r w:rsidRPr="00E37F2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DE2787">
        <w:rPr>
          <w:sz w:val="20"/>
          <w:szCs w:val="20"/>
        </w:rPr>
        <w:t>Výhodou strukturované kabeláže je její univerzálnost a bezpečnost. Pokud se přeruší jeden kabel, má to vliv pouze na činnost stanice připojené k danému kabelu, na činnost ostatních stanic nemá tato závada vliv. Nevýhodou je velká celková délka kabelu a nutnost budování kabelových tras s větším průřezem.</w:t>
      </w:r>
    </w:p>
    <w:p w:rsidR="007774CD" w:rsidRPr="00DE2787" w:rsidRDefault="007774CD" w:rsidP="007774CD">
      <w:pPr>
        <w:jc w:val="both"/>
        <w:rPr>
          <w:sz w:val="20"/>
          <w:szCs w:val="20"/>
        </w:rPr>
      </w:pPr>
      <w:r w:rsidRPr="00DE2787">
        <w:rPr>
          <w:sz w:val="20"/>
          <w:szCs w:val="20"/>
        </w:rPr>
        <w:t>Pro budování horizontální kabeláže platí následující základní omezení:</w:t>
      </w:r>
    </w:p>
    <w:p w:rsidR="007774CD" w:rsidRPr="00DE2787" w:rsidRDefault="007774CD" w:rsidP="007774CD">
      <w:pPr>
        <w:pStyle w:val="Zkladntext"/>
        <w:numPr>
          <w:ilvl w:val="0"/>
          <w:numId w:val="23"/>
        </w:numPr>
        <w:suppressAutoHyphens/>
        <w:spacing w:after="0"/>
        <w:ind w:left="0" w:firstLine="0"/>
        <w:jc w:val="both"/>
        <w:rPr>
          <w:sz w:val="20"/>
          <w:szCs w:val="20"/>
        </w:rPr>
      </w:pPr>
      <w:r w:rsidRPr="00DE2787">
        <w:rPr>
          <w:sz w:val="20"/>
          <w:szCs w:val="20"/>
        </w:rPr>
        <w:t>fyzická délka horizontálního kabelu (např. od zásuvky k propojovacímu panelu) nesmí překročit 90m</w:t>
      </w:r>
    </w:p>
    <w:p w:rsidR="007774CD" w:rsidRPr="00DE2787" w:rsidRDefault="007774CD" w:rsidP="007774CD">
      <w:pPr>
        <w:pStyle w:val="Zkladntext"/>
        <w:numPr>
          <w:ilvl w:val="0"/>
          <w:numId w:val="23"/>
        </w:numPr>
        <w:suppressAutoHyphens/>
        <w:spacing w:after="0"/>
        <w:ind w:left="709" w:hanging="709"/>
        <w:jc w:val="both"/>
        <w:rPr>
          <w:sz w:val="20"/>
          <w:szCs w:val="20"/>
        </w:rPr>
      </w:pPr>
      <w:r w:rsidRPr="00DE2787">
        <w:rPr>
          <w:sz w:val="20"/>
          <w:szCs w:val="20"/>
        </w:rPr>
        <w:lastRenderedPageBreak/>
        <w:t>fyzická délka kanálu (od výstupu aktivního prvku ke vstupu do počítače, tzn. fyzická délka horizontálního kabelu plus délky propojovacích kabelů) nesmí překročit 100m</w:t>
      </w:r>
    </w:p>
    <w:p w:rsidR="007774CD" w:rsidRDefault="007774CD" w:rsidP="007774C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 rozvod </w:t>
      </w:r>
      <w:r w:rsidRPr="00DE2787">
        <w:rPr>
          <w:sz w:val="20"/>
          <w:szCs w:val="20"/>
        </w:rPr>
        <w:t>strukturovan</w:t>
      </w:r>
      <w:r>
        <w:rPr>
          <w:sz w:val="20"/>
          <w:szCs w:val="20"/>
        </w:rPr>
        <w:t>é</w:t>
      </w:r>
      <w:r w:rsidRPr="00DE2787">
        <w:rPr>
          <w:sz w:val="20"/>
          <w:szCs w:val="20"/>
        </w:rPr>
        <w:t xml:space="preserve"> kabeláž</w:t>
      </w:r>
      <w:r>
        <w:rPr>
          <w:sz w:val="20"/>
          <w:szCs w:val="20"/>
        </w:rPr>
        <w:t>e bude použita</w:t>
      </w:r>
      <w:r w:rsidRPr="00DE2787">
        <w:rPr>
          <w:sz w:val="20"/>
          <w:szCs w:val="20"/>
        </w:rPr>
        <w:t xml:space="preserve"> čtyřpárová kroucená dvoulinka</w:t>
      </w:r>
      <w:r w:rsidRPr="00E37F2A">
        <w:rPr>
          <w:sz w:val="20"/>
          <w:szCs w:val="20"/>
        </w:rPr>
        <w:t xml:space="preserve"> v provedení </w:t>
      </w:r>
      <w:r>
        <w:rPr>
          <w:sz w:val="20"/>
          <w:szCs w:val="20"/>
        </w:rPr>
        <w:t>4x2xAWG24</w:t>
      </w:r>
      <w:r w:rsidRPr="0037484D">
        <w:rPr>
          <w:sz w:val="20"/>
          <w:szCs w:val="20"/>
        </w:rPr>
        <w:t>cat.</w:t>
      </w:r>
      <w:r>
        <w:rPr>
          <w:sz w:val="20"/>
          <w:szCs w:val="20"/>
        </w:rPr>
        <w:t>5e UTP</w:t>
      </w:r>
      <w:r w:rsidRPr="0037484D">
        <w:rPr>
          <w:sz w:val="20"/>
          <w:szCs w:val="20"/>
        </w:rPr>
        <w:t xml:space="preserve"> LSOH</w:t>
      </w:r>
      <w:r w:rsidRPr="00E37F2A">
        <w:rPr>
          <w:sz w:val="20"/>
          <w:szCs w:val="20"/>
        </w:rPr>
        <w:t xml:space="preserve"> ukončené v datových zásuvkách odpovídající kategorii </w:t>
      </w:r>
      <w:r>
        <w:rPr>
          <w:sz w:val="20"/>
          <w:szCs w:val="20"/>
        </w:rPr>
        <w:t>5e UTP</w:t>
      </w:r>
      <w:r w:rsidRPr="00E37F2A">
        <w:rPr>
          <w:sz w:val="20"/>
          <w:szCs w:val="20"/>
        </w:rPr>
        <w:t>. Rozmístění zásuvek bude dle projektové dokumentace. Upřesnění standardů datových zásuvek bude při realizaci.</w:t>
      </w:r>
      <w:r>
        <w:rPr>
          <w:sz w:val="20"/>
          <w:szCs w:val="20"/>
        </w:rPr>
        <w:t xml:space="preserve"> </w:t>
      </w:r>
      <w:r w:rsidRPr="00E37F2A">
        <w:rPr>
          <w:sz w:val="20"/>
          <w:szCs w:val="20"/>
        </w:rPr>
        <w:t xml:space="preserve">Datové zásuvky jsou navrženy středem ve výšce </w:t>
      </w:r>
      <w:r>
        <w:rPr>
          <w:sz w:val="20"/>
          <w:szCs w:val="20"/>
        </w:rPr>
        <w:t>0,3</w:t>
      </w:r>
      <w:r w:rsidRPr="00E37F2A">
        <w:rPr>
          <w:sz w:val="20"/>
          <w:szCs w:val="20"/>
        </w:rPr>
        <w:t xml:space="preserve"> m nad hotovou podlahou, pokud není určeno jinak</w:t>
      </w:r>
      <w:r>
        <w:rPr>
          <w:sz w:val="20"/>
          <w:szCs w:val="20"/>
        </w:rPr>
        <w:t>. Vzdálenost instalačních přístrojů od vnější hrany zárubně 0,1m.</w:t>
      </w:r>
      <w:r w:rsidRPr="00E37F2A">
        <w:rPr>
          <w:sz w:val="20"/>
          <w:szCs w:val="20"/>
        </w:rPr>
        <w:t xml:space="preserve"> Přesné určení výšky datových zásuv</w:t>
      </w:r>
      <w:r>
        <w:rPr>
          <w:sz w:val="20"/>
          <w:szCs w:val="20"/>
        </w:rPr>
        <w:t>ek určí investor při realizaci.</w:t>
      </w:r>
    </w:p>
    <w:p w:rsidR="007774CD" w:rsidRDefault="007774CD" w:rsidP="007774CD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 každé datové zásuvky bud</w:t>
      </w:r>
      <w:r>
        <w:rPr>
          <w:sz w:val="20"/>
          <w:szCs w:val="20"/>
        </w:rPr>
        <w:t>ou</w:t>
      </w:r>
      <w:r w:rsidRPr="00BC4C13">
        <w:rPr>
          <w:sz w:val="20"/>
          <w:szCs w:val="20"/>
        </w:rPr>
        <w:t xml:space="preserve"> vtažen</w:t>
      </w:r>
      <w:r>
        <w:rPr>
          <w:sz w:val="20"/>
          <w:szCs w:val="20"/>
        </w:rPr>
        <w:t>y</w:t>
      </w:r>
      <w:r w:rsidRPr="00BC4C13">
        <w:rPr>
          <w:sz w:val="20"/>
          <w:szCs w:val="20"/>
        </w:rPr>
        <w:t xml:space="preserve"> </w:t>
      </w:r>
      <w:r>
        <w:rPr>
          <w:sz w:val="20"/>
          <w:szCs w:val="20"/>
        </w:rPr>
        <w:t>dva</w:t>
      </w:r>
      <w:r w:rsidRPr="00BC4C13">
        <w:rPr>
          <w:sz w:val="20"/>
          <w:szCs w:val="20"/>
        </w:rPr>
        <w:t xml:space="preserve"> kabel </w:t>
      </w:r>
      <w:r>
        <w:rPr>
          <w:sz w:val="20"/>
          <w:szCs w:val="20"/>
        </w:rPr>
        <w:t>UTP</w:t>
      </w:r>
      <w:r w:rsidRPr="00BC4C13">
        <w:rPr>
          <w:sz w:val="20"/>
          <w:szCs w:val="20"/>
        </w:rPr>
        <w:t xml:space="preserve"> ukončen na </w:t>
      </w:r>
      <w:r>
        <w:rPr>
          <w:sz w:val="20"/>
          <w:szCs w:val="20"/>
        </w:rPr>
        <w:t xml:space="preserve">konektoru RJ45 cat.5e. </w:t>
      </w:r>
      <w:r w:rsidRPr="00BC4C13">
        <w:rPr>
          <w:sz w:val="20"/>
          <w:szCs w:val="20"/>
        </w:rPr>
        <w:t xml:space="preserve">Ukončení </w:t>
      </w:r>
      <w:r>
        <w:rPr>
          <w:sz w:val="20"/>
          <w:szCs w:val="20"/>
        </w:rPr>
        <w:t>datových kabelů</w:t>
      </w:r>
      <w:r w:rsidRPr="00BC4C13">
        <w:rPr>
          <w:sz w:val="20"/>
          <w:szCs w:val="20"/>
        </w:rPr>
        <w:t xml:space="preserve"> bude v </w:t>
      </w:r>
      <w:r>
        <w:rPr>
          <w:sz w:val="20"/>
          <w:szCs w:val="20"/>
        </w:rPr>
        <w:t>datových</w:t>
      </w:r>
      <w:r w:rsidRPr="00BC4C13">
        <w:rPr>
          <w:sz w:val="20"/>
          <w:szCs w:val="20"/>
        </w:rPr>
        <w:t xml:space="preserve"> zásuvkách</w:t>
      </w:r>
      <w:r>
        <w:rPr>
          <w:sz w:val="20"/>
          <w:szCs w:val="20"/>
        </w:rPr>
        <w:t xml:space="preserve">, upevněny v krabicích LKM45. </w:t>
      </w:r>
    </w:p>
    <w:p w:rsidR="007774CD" w:rsidRDefault="007774CD" w:rsidP="007774CD">
      <w:pPr>
        <w:jc w:val="both"/>
        <w:rPr>
          <w:sz w:val="20"/>
          <w:szCs w:val="20"/>
        </w:rPr>
      </w:pPr>
      <w:r>
        <w:rPr>
          <w:sz w:val="20"/>
          <w:szCs w:val="20"/>
        </w:rPr>
        <w:t>Připojení datového rozváděče RD2 na optickou Metropolitní síť Břeclav, není součástí této PD.</w:t>
      </w:r>
    </w:p>
    <w:p w:rsidR="007774CD" w:rsidRPr="00F57F46" w:rsidRDefault="007774CD" w:rsidP="007774CD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7774CD" w:rsidRDefault="007774CD" w:rsidP="00C97B8B">
      <w:pPr>
        <w:rPr>
          <w:sz w:val="20"/>
          <w:szCs w:val="20"/>
        </w:rPr>
      </w:pPr>
    </w:p>
    <w:p w:rsidR="00C97B8B" w:rsidRPr="00461BC7" w:rsidRDefault="00C97B8B" w:rsidP="00C97B8B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DVEŘNÍ KOMUNIKACE</w:t>
      </w:r>
    </w:p>
    <w:p w:rsidR="00C97B8B" w:rsidRDefault="00C97B8B" w:rsidP="00C97B8B">
      <w:pPr>
        <w:jc w:val="both"/>
        <w:rPr>
          <w:sz w:val="20"/>
          <w:szCs w:val="20"/>
        </w:rPr>
      </w:pPr>
    </w:p>
    <w:p w:rsidR="00C97B8B" w:rsidRDefault="00C97B8B" w:rsidP="002D259C">
      <w:pPr>
        <w:pStyle w:val="Nadpis1"/>
        <w:shd w:val="clear" w:color="auto" w:fill="FFFFFF"/>
        <w:spacing w:after="300"/>
        <w:jc w:val="both"/>
        <w:rPr>
          <w:sz w:val="20"/>
          <w:szCs w:val="20"/>
        </w:rPr>
      </w:pPr>
      <w:r w:rsidRPr="002D259C">
        <w:rPr>
          <w:sz w:val="20"/>
          <w:szCs w:val="20"/>
          <w:u w:val="none"/>
        </w:rPr>
        <w:t xml:space="preserve">U vstupů do objektu budou umístěny IP dveřní </w:t>
      </w:r>
      <w:r w:rsidR="001A4626" w:rsidRPr="002D259C">
        <w:rPr>
          <w:sz w:val="20"/>
          <w:szCs w:val="20"/>
          <w:u w:val="none"/>
        </w:rPr>
        <w:t>interkomy</w:t>
      </w:r>
      <w:r w:rsidRPr="002D259C">
        <w:rPr>
          <w:sz w:val="20"/>
          <w:szCs w:val="20"/>
          <w:u w:val="none"/>
        </w:rPr>
        <w:t xml:space="preserve"> 2N. Kabel strukturované kabeláže bude ukončen na konektoru RJ45 cat.5e. Dveřní </w:t>
      </w:r>
      <w:r w:rsidR="001A4626" w:rsidRPr="002D259C">
        <w:rPr>
          <w:sz w:val="20"/>
          <w:szCs w:val="20"/>
          <w:u w:val="none"/>
        </w:rPr>
        <w:t>interkom</w:t>
      </w:r>
      <w:r w:rsidRPr="002D259C">
        <w:rPr>
          <w:sz w:val="20"/>
          <w:szCs w:val="20"/>
          <w:u w:val="none"/>
        </w:rPr>
        <w:t xml:space="preserve"> bude obsahovat dveřní modul s integrovanou kamerou s ovládací klávesnicí (9137111CKU), infopanelem bez tlačítek (9135310E). Sestava dveřního panelu bude umístěna v krabici se stříškou upevněné na omítce (9135362E). Dveřní panel bude doplněn o čtečku RFID karet (9137430E). </w:t>
      </w:r>
      <w:r w:rsidR="001A4626" w:rsidRPr="002D259C">
        <w:rPr>
          <w:sz w:val="20"/>
          <w:szCs w:val="20"/>
          <w:u w:val="none"/>
        </w:rPr>
        <w:t xml:space="preserve">Ke dveřnímu </w:t>
      </w:r>
      <w:r w:rsidRPr="002D259C">
        <w:rPr>
          <w:sz w:val="20"/>
          <w:szCs w:val="20"/>
          <w:u w:val="none"/>
        </w:rPr>
        <w:t>panelu bude připojen elektromagnetický zámek</w:t>
      </w:r>
      <w:r w:rsidR="002D259C" w:rsidRPr="002D259C">
        <w:rPr>
          <w:sz w:val="20"/>
          <w:szCs w:val="20"/>
          <w:u w:val="none"/>
        </w:rPr>
        <w:t xml:space="preserve"> reverzní, 12 V / 170 mA DC</w:t>
      </w:r>
      <w:r w:rsidRPr="002D259C">
        <w:rPr>
          <w:sz w:val="20"/>
          <w:szCs w:val="20"/>
          <w:u w:val="none"/>
        </w:rPr>
        <w:t xml:space="preserve"> </w:t>
      </w:r>
      <w:r w:rsidR="002D259C" w:rsidRPr="002D259C">
        <w:rPr>
          <w:sz w:val="20"/>
          <w:szCs w:val="20"/>
          <w:u w:val="none"/>
        </w:rPr>
        <w:t>(</w:t>
      </w:r>
      <w:r w:rsidRPr="002D259C">
        <w:rPr>
          <w:sz w:val="20"/>
          <w:szCs w:val="20"/>
          <w:u w:val="none"/>
        </w:rPr>
        <w:t>BEFO 31211</w:t>
      </w:r>
      <w:r w:rsidR="002D259C" w:rsidRPr="002D259C">
        <w:rPr>
          <w:sz w:val="20"/>
          <w:szCs w:val="20"/>
          <w:u w:val="none"/>
        </w:rPr>
        <w:t>)</w:t>
      </w:r>
      <w:r w:rsidRPr="002D259C">
        <w:rPr>
          <w:sz w:val="20"/>
          <w:szCs w:val="20"/>
          <w:u w:val="none"/>
        </w:rPr>
        <w:t xml:space="preserve"> a magnetické čidlo otevřených dveří </w:t>
      </w:r>
      <w:r w:rsidR="002D259C">
        <w:rPr>
          <w:sz w:val="20"/>
          <w:szCs w:val="20"/>
          <w:u w:val="none"/>
        </w:rPr>
        <w:t>(</w:t>
      </w:r>
      <w:r w:rsidRPr="002D259C">
        <w:rPr>
          <w:sz w:val="20"/>
          <w:szCs w:val="20"/>
          <w:u w:val="none"/>
        </w:rPr>
        <w:t>9159012</w:t>
      </w:r>
      <w:r w:rsidR="002D259C">
        <w:rPr>
          <w:sz w:val="20"/>
          <w:szCs w:val="20"/>
          <w:u w:val="none"/>
        </w:rPr>
        <w:t>)</w:t>
      </w:r>
      <w:r w:rsidR="001A4626" w:rsidRPr="002D259C">
        <w:rPr>
          <w:sz w:val="20"/>
          <w:szCs w:val="20"/>
          <w:u w:val="none"/>
        </w:rPr>
        <w:t xml:space="preserve"> kabelem 4x2xAWG24cat.5e UTP LSOH</w:t>
      </w:r>
      <w:r w:rsidRPr="002D259C">
        <w:rPr>
          <w:sz w:val="20"/>
          <w:szCs w:val="20"/>
          <w:u w:val="none"/>
        </w:rPr>
        <w:t xml:space="preserve">. </w:t>
      </w:r>
    </w:p>
    <w:p w:rsidR="009967A2" w:rsidRPr="00BC4C13" w:rsidRDefault="009967A2" w:rsidP="009967A2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DATOVÉ</w:t>
      </w:r>
      <w:r w:rsidRPr="00BC4C13">
        <w:rPr>
          <w:b/>
          <w:bCs/>
          <w:sz w:val="32"/>
          <w:szCs w:val="32"/>
          <w:u w:val="single"/>
        </w:rPr>
        <w:t xml:space="preserve"> ZÁSUVKY</w:t>
      </w:r>
    </w:p>
    <w:p w:rsidR="009967A2" w:rsidRPr="00BC4C13" w:rsidRDefault="009967A2" w:rsidP="009967A2">
      <w:pPr>
        <w:rPr>
          <w:sz w:val="20"/>
          <w:szCs w:val="20"/>
        </w:rPr>
      </w:pPr>
    </w:p>
    <w:p w:rsidR="009967A2" w:rsidRDefault="009967A2" w:rsidP="009967A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Upřesnění standardů bude při provádění stavby. Materiálový standard musí odpovídat charakteru užívání prostoru při současném respektování vnějších vlivů (omítka, sádrokarton, vlhko, korozní agresivita…). </w:t>
      </w:r>
      <w:r w:rsidR="00631C98">
        <w:rPr>
          <w:sz w:val="20"/>
          <w:szCs w:val="20"/>
        </w:rPr>
        <w:t>Slaboproudé z</w:t>
      </w:r>
      <w:r w:rsidRPr="00E86A72">
        <w:rPr>
          <w:sz w:val="20"/>
          <w:szCs w:val="20"/>
        </w:rPr>
        <w:t>ásuvky sdružovat do vícenásobných rámečků, sociální zařízení bude v provedení pod omítkou, ve sprchách a koupelnách s krytím minimálně IP20 a současně dle ČSN 33 2000-7–701 ed.2 s přihlédnutím k protokolu vnějších vlivů. Zásuvky</w:t>
      </w:r>
      <w:r>
        <w:rPr>
          <w:sz w:val="20"/>
          <w:szCs w:val="20"/>
        </w:rPr>
        <w:t xml:space="preserve"> </w:t>
      </w:r>
      <w:r w:rsidRPr="00E86A72">
        <w:rPr>
          <w:sz w:val="20"/>
          <w:szCs w:val="20"/>
        </w:rPr>
        <w:t>jsou navrženy středem ve výšce 0,</w:t>
      </w:r>
      <w:r w:rsidR="001A4626"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 m nad hotovou podlahou, pokud není určeno jinak</w:t>
      </w:r>
      <w:r>
        <w:rPr>
          <w:sz w:val="20"/>
          <w:szCs w:val="20"/>
        </w:rPr>
        <w:t>.</w:t>
      </w:r>
      <w:r w:rsidRPr="007F2A7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Vzdálenost instalačních přístrojů od vnější hrany zárubně 0,1m. </w:t>
      </w:r>
      <w:r w:rsidRPr="00E86A72">
        <w:rPr>
          <w:sz w:val="20"/>
          <w:szCs w:val="20"/>
        </w:rPr>
        <w:t xml:space="preserve">Přesné určení výšky </w:t>
      </w:r>
      <w:r w:rsidR="00631C98">
        <w:rPr>
          <w:sz w:val="20"/>
          <w:szCs w:val="20"/>
        </w:rPr>
        <w:t>slaboproudých z</w:t>
      </w:r>
      <w:r w:rsidRPr="00E86A72">
        <w:rPr>
          <w:sz w:val="20"/>
          <w:szCs w:val="20"/>
        </w:rPr>
        <w:t xml:space="preserve">ásuvek určí investor při provádění stavby. Krytí přístrojů se provede dle ČSN </w:t>
      </w:r>
      <w:r>
        <w:rPr>
          <w:sz w:val="20"/>
          <w:szCs w:val="20"/>
        </w:rPr>
        <w:t>3</w:t>
      </w:r>
      <w:r w:rsidRPr="00E86A72">
        <w:rPr>
          <w:sz w:val="20"/>
          <w:szCs w:val="20"/>
        </w:rPr>
        <w:t>3 2000-5–51 ed.2.</w:t>
      </w:r>
    </w:p>
    <w:p w:rsidR="00825374" w:rsidRDefault="00825374" w:rsidP="009967A2">
      <w:pPr>
        <w:jc w:val="both"/>
        <w:rPr>
          <w:sz w:val="20"/>
          <w:szCs w:val="20"/>
        </w:rPr>
      </w:pPr>
      <w:r>
        <w:rPr>
          <w:sz w:val="20"/>
          <w:szCs w:val="20"/>
        </w:rPr>
        <w:t>Datové zásuvky budou upevněny do krabic LKM45</w:t>
      </w:r>
    </w:p>
    <w:p w:rsidR="009967A2" w:rsidRPr="00F57F46" w:rsidRDefault="009967A2" w:rsidP="009967A2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AF1BC0" w:rsidRDefault="00AF1BC0" w:rsidP="006C504A">
      <w:pPr>
        <w:jc w:val="both"/>
        <w:rPr>
          <w:sz w:val="20"/>
          <w:szCs w:val="20"/>
        </w:rPr>
      </w:pPr>
    </w:p>
    <w:p w:rsidR="001A4626" w:rsidRPr="00BC4C13" w:rsidRDefault="001A4626" w:rsidP="001A4626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ÚPRAVA STÁVAJÍCÍ ELEKTROINSTALACE</w:t>
      </w:r>
    </w:p>
    <w:p w:rsidR="001A4626" w:rsidRPr="00BC4C13" w:rsidRDefault="001A4626" w:rsidP="001A4626">
      <w:pPr>
        <w:rPr>
          <w:sz w:val="20"/>
          <w:szCs w:val="20"/>
        </w:rPr>
      </w:pPr>
    </w:p>
    <w:p w:rsidR="007774CD" w:rsidRPr="007774CD" w:rsidRDefault="007774CD" w:rsidP="007774CD">
      <w:pPr>
        <w:jc w:val="both"/>
        <w:rPr>
          <w:b/>
          <w:sz w:val="20"/>
          <w:szCs w:val="20"/>
        </w:rPr>
      </w:pPr>
      <w:r w:rsidRPr="007774CD">
        <w:rPr>
          <w:b/>
          <w:sz w:val="20"/>
          <w:szCs w:val="20"/>
        </w:rPr>
        <w:t>Červená škola</w:t>
      </w:r>
    </w:p>
    <w:p w:rsidR="001A4626" w:rsidRDefault="001A4626" w:rsidP="001A4626">
      <w:pPr>
        <w:jc w:val="both"/>
        <w:rPr>
          <w:sz w:val="20"/>
          <w:szCs w:val="20"/>
        </w:rPr>
      </w:pPr>
      <w:r>
        <w:rPr>
          <w:sz w:val="20"/>
          <w:szCs w:val="20"/>
        </w:rPr>
        <w:t>Pro nový slaboproudý datový rozváděč RD</w:t>
      </w:r>
      <w:r w:rsidR="007774CD">
        <w:rPr>
          <w:sz w:val="20"/>
          <w:szCs w:val="20"/>
        </w:rPr>
        <w:t>1</w:t>
      </w:r>
      <w:r>
        <w:rPr>
          <w:sz w:val="20"/>
          <w:szCs w:val="20"/>
        </w:rPr>
        <w:t xml:space="preserve"> budou instalovány zásuvky 230V a zásuvky 230V s integrovaným svodičem přepětím. Zásuvky 230V budou připojeny kabelem CYKY-J 3x2,5 z nejbližšího silového rozváděče. Kabelový rozvod bude uložen v liště PVC 40x20 uložena na omítce pod stropem. Stávající silnoproudý rozváděč bude dozbrojen jističem PL7-16/C/1.</w:t>
      </w:r>
    </w:p>
    <w:p w:rsidR="001A4626" w:rsidRDefault="001A4626" w:rsidP="001A4626">
      <w:pPr>
        <w:jc w:val="both"/>
        <w:rPr>
          <w:sz w:val="20"/>
          <w:szCs w:val="20"/>
        </w:rPr>
      </w:pPr>
      <w:r>
        <w:rPr>
          <w:sz w:val="20"/>
          <w:szCs w:val="20"/>
        </w:rPr>
        <w:t>Stávající silnoproudý kabelový rozvod v počítačové učebně m.č.</w:t>
      </w:r>
      <w:r w:rsidR="007774CD">
        <w:rPr>
          <w:sz w:val="20"/>
          <w:szCs w:val="20"/>
        </w:rPr>
        <w:t>1</w:t>
      </w:r>
      <w:r>
        <w:rPr>
          <w:sz w:val="20"/>
          <w:szCs w:val="20"/>
        </w:rPr>
        <w:t>06 bude doplněn kabelem CYKY-J 3x2,5. Stávající zásuvky 230V budou vyměněny za zásuvky 230V modulu 45x45. Úprava silové elektroinstalace bude odpovídat požadavkům norem ČSN.</w:t>
      </w:r>
    </w:p>
    <w:p w:rsidR="007774CD" w:rsidRDefault="007774CD" w:rsidP="007774CD">
      <w:pPr>
        <w:jc w:val="both"/>
        <w:rPr>
          <w:b/>
          <w:sz w:val="20"/>
          <w:szCs w:val="20"/>
        </w:rPr>
      </w:pPr>
    </w:p>
    <w:p w:rsidR="007774CD" w:rsidRPr="007774CD" w:rsidRDefault="007774CD" w:rsidP="007774C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Mateřská</w:t>
      </w:r>
      <w:r w:rsidRPr="007774CD">
        <w:rPr>
          <w:b/>
          <w:sz w:val="20"/>
          <w:szCs w:val="20"/>
        </w:rPr>
        <w:t xml:space="preserve"> škola</w:t>
      </w:r>
    </w:p>
    <w:p w:rsidR="007774CD" w:rsidRDefault="007774CD" w:rsidP="007774CD">
      <w:pPr>
        <w:jc w:val="both"/>
        <w:rPr>
          <w:sz w:val="20"/>
          <w:szCs w:val="20"/>
        </w:rPr>
      </w:pPr>
      <w:r>
        <w:rPr>
          <w:sz w:val="20"/>
          <w:szCs w:val="20"/>
        </w:rPr>
        <w:t>Pro nový slaboproudý datový rozváděč RD3 budou instalovány zásuvky 230V a zásuvky 230V s integrovaným svodičem přepětím. Zásuvky 230V budou připojeny kabelem CYKY-J 3x2,5 z nejbližšího silového rozváděče. Kabelový rozvod bude uložen v liště PVC 40x20 uložena na omítce pod stropem. Stávající silnoproudý rozváděč bude dozbrojen jističem PL7-16/C/1.</w:t>
      </w:r>
    </w:p>
    <w:p w:rsidR="007774CD" w:rsidRDefault="007774CD" w:rsidP="007774CD">
      <w:pPr>
        <w:jc w:val="both"/>
        <w:rPr>
          <w:sz w:val="20"/>
          <w:szCs w:val="20"/>
        </w:rPr>
      </w:pPr>
    </w:p>
    <w:p w:rsidR="001A4626" w:rsidRDefault="001A4626" w:rsidP="001A4626">
      <w:pPr>
        <w:jc w:val="both"/>
        <w:rPr>
          <w:sz w:val="20"/>
          <w:szCs w:val="20"/>
        </w:rPr>
      </w:pPr>
    </w:p>
    <w:p w:rsidR="00896F5A" w:rsidRPr="00BC4C13" w:rsidRDefault="00896F5A" w:rsidP="00BC4C13">
      <w:pPr>
        <w:jc w:val="center"/>
        <w:rPr>
          <w:b/>
          <w:bCs/>
          <w:sz w:val="32"/>
          <w:szCs w:val="32"/>
          <w:u w:val="single"/>
        </w:rPr>
      </w:pPr>
      <w:bookmarkStart w:id="10" w:name="_Toc521715850"/>
      <w:bookmarkStart w:id="11" w:name="_Toc12946603"/>
      <w:bookmarkStart w:id="12" w:name="_Toc16051724"/>
      <w:bookmarkStart w:id="13" w:name="_Toc89061584"/>
      <w:r w:rsidRPr="00BC4C13">
        <w:rPr>
          <w:b/>
          <w:bCs/>
          <w:sz w:val="32"/>
          <w:szCs w:val="32"/>
          <w:u w:val="single"/>
        </w:rPr>
        <w:lastRenderedPageBreak/>
        <w:t>OZNAČENÍ MÍST P</w:t>
      </w:r>
      <w:bookmarkEnd w:id="10"/>
      <w:bookmarkEnd w:id="11"/>
      <w:bookmarkEnd w:id="12"/>
      <w:bookmarkEnd w:id="13"/>
      <w:r w:rsidRPr="00BC4C13">
        <w:rPr>
          <w:b/>
          <w:bCs/>
          <w:sz w:val="32"/>
          <w:szCs w:val="32"/>
          <w:u w:val="single"/>
        </w:rPr>
        <w:t>ŘIPOJENÍ</w:t>
      </w:r>
    </w:p>
    <w:p w:rsidR="00896F5A" w:rsidRPr="00BC4C13" w:rsidRDefault="00896F5A" w:rsidP="00BC4C13">
      <w:pPr>
        <w:rPr>
          <w:sz w:val="20"/>
          <w:szCs w:val="20"/>
        </w:rPr>
      </w:pPr>
    </w:p>
    <w:p w:rsidR="00896F5A" w:rsidRPr="00BC4C13" w:rsidRDefault="007C09C4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Rozva</w:t>
      </w:r>
      <w:r w:rsidR="00896F5A" w:rsidRPr="00BC4C13">
        <w:rPr>
          <w:sz w:val="20"/>
          <w:szCs w:val="20"/>
        </w:rPr>
        <w:t xml:space="preserve">děče a ostatní místa připojení (stoupačkové svorkovnice, přípojnice pospojování </w:t>
      </w:r>
      <w:r w:rsidR="00DB108C" w:rsidRPr="00BC4C13">
        <w:rPr>
          <w:sz w:val="20"/>
          <w:szCs w:val="20"/>
        </w:rPr>
        <w:t>…) – veškeré</w:t>
      </w:r>
      <w:r w:rsidR="00896F5A" w:rsidRPr="00BC4C13">
        <w:rPr>
          <w:sz w:val="20"/>
          <w:szCs w:val="20"/>
        </w:rPr>
        <w:t xml:space="preserve"> vývodní a přívodní kabely vně skříní.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Rozbočovací, odbočovací krabice (povrchová </w:t>
      </w:r>
      <w:r w:rsidR="00DB108C" w:rsidRPr="00BC4C13">
        <w:rPr>
          <w:sz w:val="20"/>
          <w:szCs w:val="20"/>
        </w:rPr>
        <w:t>montáž) – přívodní</w:t>
      </w:r>
      <w:r w:rsidRPr="00BC4C13">
        <w:rPr>
          <w:sz w:val="20"/>
          <w:szCs w:val="20"/>
        </w:rPr>
        <w:t xml:space="preserve"> kabel, odchozí kabel v případě vývodu do jiného prostoru.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Víčka krabic – označení identifikační zkratkou nebo symbolem viz normy pro jednotlivé </w:t>
      </w:r>
      <w:r w:rsidR="00DB108C" w:rsidRPr="00BC4C13">
        <w:rPr>
          <w:sz w:val="20"/>
          <w:szCs w:val="20"/>
        </w:rPr>
        <w:t>rozvody (například</w:t>
      </w:r>
      <w:r w:rsidRPr="00BC4C13">
        <w:rPr>
          <w:sz w:val="20"/>
          <w:szCs w:val="20"/>
        </w:rPr>
        <w:t xml:space="preserve"> MR, TKR ISŘ, EPS, JČ, </w:t>
      </w:r>
      <w:r w:rsidR="00DB108C" w:rsidRPr="00BC4C13">
        <w:rPr>
          <w:sz w:val="20"/>
          <w:szCs w:val="20"/>
        </w:rPr>
        <w:t>…)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Odbočení z trasy – odbočující kabel mimo kabelovou trasu, není-li v dohledu koncový prvek</w:t>
      </w:r>
    </w:p>
    <w:p w:rsidR="00896F5A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Veškerá elektrická zařízení, spínače, zásuvky a kabely budou přehledně a úplně označena pro snadnou identifikaci pro případ poruchy, výpadku, havárie nebo požáru. Schéma skutečného provedení rozvaděčů a půdorys instalace se vloží do příslušných rozvaděčů.</w:t>
      </w:r>
    </w:p>
    <w:p w:rsidR="001A4626" w:rsidRDefault="001A4626" w:rsidP="00BC4C13">
      <w:pPr>
        <w:jc w:val="both"/>
        <w:rPr>
          <w:sz w:val="20"/>
          <w:szCs w:val="20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VÝSTRAŽNÉ TABULKY A NÁPISY</w:t>
      </w:r>
    </w:p>
    <w:p w:rsidR="00A055C3" w:rsidRPr="00BC4C13" w:rsidRDefault="00A055C3" w:rsidP="00BC4C13">
      <w:pPr>
        <w:rPr>
          <w:bCs/>
          <w:iCs/>
          <w:sz w:val="20"/>
          <w:szCs w:val="20"/>
        </w:rPr>
      </w:pP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Elektrická zařízení, popřípadě elektrické předměty, musí být před uvedením do provozu vybaveny bezpečnostními tabulkami a nápisy předepsanými pro tato zařízení příslušnými zařizovacími, předmětovými normami a nařízením vlády</w:t>
      </w:r>
      <w:r w:rsidRPr="00E86A72">
        <w:rPr>
          <w:rFonts w:eastAsia="Arial Unicode MS"/>
          <w:sz w:val="20"/>
          <w:szCs w:val="20"/>
        </w:rPr>
        <w:t xml:space="preserve"> </w:t>
      </w:r>
      <w:r w:rsidRPr="00E86A72">
        <w:rPr>
          <w:sz w:val="20"/>
          <w:szCs w:val="20"/>
        </w:rPr>
        <w:t>č.11/2002 Sb., kterým se stanoví vzhled a umístění bezpečnostních značek a zavedení signálů a dle ČSN ISO 3864 těmito bezpečnostními značkami: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NB1.43</w:t>
      </w:r>
      <w:r w:rsidRPr="00E86A72">
        <w:rPr>
          <w:sz w:val="20"/>
          <w:szCs w:val="20"/>
        </w:rPr>
        <w:tab/>
        <w:t>- 01 – Nehas vodou ani pěnovými přístroji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3.01</w:t>
      </w:r>
      <w:r w:rsidRPr="00E86A72">
        <w:rPr>
          <w:sz w:val="20"/>
          <w:szCs w:val="20"/>
        </w:rPr>
        <w:tab/>
        <w:t>- 01 - Pozor - el. Zařízení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6A72">
        <w:rPr>
          <w:sz w:val="20"/>
          <w:szCs w:val="20"/>
        </w:rPr>
        <w:t>- 02 - Pozor - napětí životu nebezpečné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4.61</w:t>
      </w:r>
      <w:r w:rsidRPr="00E86A72">
        <w:rPr>
          <w:sz w:val="20"/>
          <w:szCs w:val="20"/>
        </w:rPr>
        <w:tab/>
        <w:t>- 31 – Hlavní vypínač</w:t>
      </w:r>
    </w:p>
    <w:p w:rsidR="00496AC8" w:rsidRDefault="00E76DC0" w:rsidP="00BC4C13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Značka </w:t>
      </w:r>
      <w:r>
        <w:rPr>
          <w:sz w:val="20"/>
          <w:szCs w:val="20"/>
        </w:rPr>
        <w:t xml:space="preserve">08509           </w:t>
      </w:r>
      <w:r w:rsidRPr="00E86A72">
        <w:rPr>
          <w:sz w:val="20"/>
          <w:szCs w:val="20"/>
        </w:rPr>
        <w:t xml:space="preserve"> – </w:t>
      </w:r>
      <w:r>
        <w:rPr>
          <w:sz w:val="20"/>
          <w:szCs w:val="20"/>
        </w:rPr>
        <w:t>Za bouřky dodržujte odstup 3m od svodu, jste v ohrožení života</w:t>
      </w:r>
    </w:p>
    <w:p w:rsidR="003F4346" w:rsidRPr="00BC4C13" w:rsidRDefault="003F4346" w:rsidP="00BC4C13">
      <w:pPr>
        <w:jc w:val="both"/>
        <w:rPr>
          <w:b/>
          <w:bCs/>
          <w:sz w:val="20"/>
          <w:szCs w:val="20"/>
          <w:u w:val="single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PROVOZNÍ PŘEDPISY</w:t>
      </w:r>
    </w:p>
    <w:p w:rsidR="00A055C3" w:rsidRPr="00BC4C13" w:rsidRDefault="00A055C3" w:rsidP="00BC4C13">
      <w:pPr>
        <w:jc w:val="both"/>
        <w:rPr>
          <w:sz w:val="20"/>
          <w:szCs w:val="20"/>
        </w:rPr>
      </w:pPr>
    </w:p>
    <w:p w:rsidR="00786529" w:rsidRDefault="00A055C3" w:rsidP="00786529">
      <w:pPr>
        <w:jc w:val="both"/>
        <w:rPr>
          <w:b/>
          <w:sz w:val="20"/>
          <w:szCs w:val="20"/>
          <w:u w:val="single"/>
        </w:rPr>
      </w:pPr>
      <w:r w:rsidRPr="00BC4C13">
        <w:rPr>
          <w:sz w:val="20"/>
          <w:szCs w:val="20"/>
        </w:rPr>
        <w:t xml:space="preserve">Zhotovitel předá provozovateli návody na obsluhu a údržbu elektrického zařízení. Osoby užívající elektrická zařízení musí být seznámeny s jeho obsluhou například formou návodu, nebo jiným doložitelným způsobem. </w:t>
      </w:r>
    </w:p>
    <w:p w:rsidR="006F4F87" w:rsidRDefault="006F4F87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Individuální zkoušky a výchozí revize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Elektrické zařízení bude během výstavby, před tím, než je uživatel uvede do provozu, prohlédnuto, individuálně vyzkoušeno a bude provedena výchozí revize. Individuální zkoušky budou provedeny jako součást montáže, přičemž budou přezkoušeny mechanické funkce jednotlivých zařízení. Během individuálních zkoušek budou prováděny i výchozí revize elektrického zařízení.</w:t>
      </w:r>
    </w:p>
    <w:p w:rsidR="00786529" w:rsidRDefault="00786529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Komplexní vyzkoušení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Komplexní vyzkoušení představuje ověření, ž</w:t>
      </w:r>
      <w:r>
        <w:rPr>
          <w:sz w:val="20"/>
          <w:szCs w:val="20"/>
        </w:rPr>
        <w:t>e smontovaná zařízení ne</w:t>
      </w:r>
      <w:r w:rsidRPr="00226D85">
        <w:rPr>
          <w:sz w:val="20"/>
          <w:szCs w:val="20"/>
        </w:rPr>
        <w:t>vykazují nedostatky, že z hlediska funkčního splňují požadavky projektu a že jsou schopná bezporuchového provozu. Veškeré montážní a údržbářské</w:t>
      </w:r>
      <w:r>
        <w:rPr>
          <w:sz w:val="20"/>
          <w:szCs w:val="20"/>
        </w:rPr>
        <w:t xml:space="preserve"> </w:t>
      </w:r>
      <w:r w:rsidRPr="00226D85">
        <w:rPr>
          <w:sz w:val="20"/>
          <w:szCs w:val="20"/>
        </w:rPr>
        <w:t xml:space="preserve">práce musí být prováděny odbornou firmou při dodržování platných ČSN a elektrotechnických předpisů. Před uvedením do provozu musí </w:t>
      </w:r>
      <w:r>
        <w:rPr>
          <w:sz w:val="20"/>
          <w:szCs w:val="20"/>
        </w:rPr>
        <w:t>být provedeny komplexní zkoušky</w:t>
      </w:r>
      <w:r w:rsidRPr="00226D85">
        <w:rPr>
          <w:sz w:val="20"/>
          <w:szCs w:val="20"/>
        </w:rPr>
        <w:t xml:space="preserve"> a vypracovaná v</w:t>
      </w:r>
      <w:r>
        <w:rPr>
          <w:sz w:val="20"/>
          <w:szCs w:val="20"/>
        </w:rPr>
        <w:t>ýchozí revize. Ve stanovených lhůt</w:t>
      </w:r>
      <w:r w:rsidRPr="00226D85">
        <w:rPr>
          <w:sz w:val="20"/>
          <w:szCs w:val="20"/>
        </w:rPr>
        <w:t xml:space="preserve">ách je nutno provádět periodické revize elektrického zařízení. </w:t>
      </w:r>
    </w:p>
    <w:p w:rsidR="00292359" w:rsidRDefault="00292359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Default="007774CD" w:rsidP="00BC4C13">
      <w:pPr>
        <w:rPr>
          <w:sz w:val="20"/>
          <w:szCs w:val="20"/>
        </w:rPr>
      </w:pPr>
    </w:p>
    <w:p w:rsidR="007774CD" w:rsidRPr="00BC4C13" w:rsidRDefault="007774CD" w:rsidP="00BC4C13">
      <w:pPr>
        <w:rPr>
          <w:sz w:val="20"/>
          <w:szCs w:val="20"/>
        </w:rPr>
      </w:pPr>
    </w:p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lastRenderedPageBreak/>
        <w:t>ZÁVĚR</w:t>
      </w:r>
      <w:r w:rsidR="00135E3E" w:rsidRPr="00BC4C13">
        <w:rPr>
          <w:rFonts w:ascii="Times New Roman" w:hAnsi="Times New Roman"/>
          <w:i w:val="0"/>
          <w:sz w:val="32"/>
          <w:szCs w:val="32"/>
          <w:u w:val="single"/>
        </w:rPr>
        <w:t>E</w:t>
      </w:r>
      <w:r w:rsidR="00A1568A" w:rsidRPr="00BC4C13">
        <w:rPr>
          <w:rFonts w:ascii="Times New Roman" w:hAnsi="Times New Roman"/>
          <w:i w:val="0"/>
          <w:sz w:val="32"/>
          <w:szCs w:val="32"/>
          <w:u w:val="single"/>
        </w:rPr>
        <w:t>ČNÁ USTANOVENÍ</w:t>
      </w:r>
    </w:p>
    <w:p w:rsidR="00640FF7" w:rsidRPr="00BC4C13" w:rsidRDefault="00640FF7" w:rsidP="00BC4C13">
      <w:pPr>
        <w:jc w:val="both"/>
        <w:rPr>
          <w:sz w:val="20"/>
          <w:szCs w:val="20"/>
        </w:rPr>
      </w:pPr>
    </w:p>
    <w:p w:rsidR="00A95977" w:rsidRPr="00395216" w:rsidRDefault="00A95977" w:rsidP="00A95977">
      <w:pPr>
        <w:jc w:val="both"/>
        <w:rPr>
          <w:bCs/>
          <w:sz w:val="20"/>
          <w:szCs w:val="20"/>
          <w:u w:val="single"/>
        </w:rPr>
      </w:pPr>
      <w:r w:rsidRPr="00395216">
        <w:rPr>
          <w:color w:val="000000"/>
          <w:sz w:val="20"/>
          <w:szCs w:val="20"/>
        </w:rPr>
        <w:t>Jména výrobců a obchodní názvy u položek jsou pouze informativní, uvedené jako reference technických parametrů, vzájemné kompatibility zařízení a dostupnosti odborného servisu. Lze použít výrobky ekvivalentních vlastností jiných výrobců.</w:t>
      </w:r>
    </w:p>
    <w:p w:rsidR="00A95977" w:rsidRPr="00395216" w:rsidRDefault="00A95977" w:rsidP="00A95977">
      <w:pPr>
        <w:jc w:val="both"/>
        <w:rPr>
          <w:b/>
          <w:sz w:val="20"/>
          <w:szCs w:val="20"/>
        </w:rPr>
      </w:pPr>
      <w:r w:rsidRPr="00395216">
        <w:rPr>
          <w:sz w:val="20"/>
          <w:szCs w:val="20"/>
        </w:rPr>
        <w:t xml:space="preserve">Při provádění stavby musí být dodrženy všechny platné normy, vyhlášky a nařízení pro provádění stavebních prací, zejména </w:t>
      </w:r>
      <w:r>
        <w:rPr>
          <w:sz w:val="20"/>
          <w:szCs w:val="20"/>
        </w:rPr>
        <w:t>v</w:t>
      </w:r>
      <w:r w:rsidRPr="00395216">
        <w:rPr>
          <w:sz w:val="20"/>
          <w:szCs w:val="20"/>
        </w:rPr>
        <w:t>yhlášk</w:t>
      </w:r>
      <w:r>
        <w:rPr>
          <w:sz w:val="20"/>
          <w:szCs w:val="20"/>
        </w:rPr>
        <w:t>u</w:t>
      </w:r>
      <w:r w:rsidRPr="00395216">
        <w:rPr>
          <w:sz w:val="20"/>
          <w:szCs w:val="20"/>
        </w:rPr>
        <w:t xml:space="preserve"> č.</w:t>
      </w:r>
      <w:r w:rsidRPr="00395216">
        <w:rPr>
          <w:b/>
          <w:sz w:val="20"/>
          <w:szCs w:val="20"/>
        </w:rPr>
        <w:t xml:space="preserve"> </w:t>
      </w:r>
      <w:r w:rsidRPr="00395216">
        <w:rPr>
          <w:sz w:val="20"/>
          <w:szCs w:val="20"/>
        </w:rPr>
        <w:t xml:space="preserve">601/2006 Sb. O bezpečnosti práce a technických zařízení při stavebních pracích. </w:t>
      </w:r>
    </w:p>
    <w:p w:rsidR="00A95977" w:rsidRDefault="00A95977" w:rsidP="00A95977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 xml:space="preserve">Projektová dokumentace byla zpracována v souladu s platnými předpisy a normami ČSN. Jejich ustanovení je nutno dodržet i při prováděcích pracích. Změny je možno provést po dohodě s projektantem. </w:t>
      </w:r>
      <w:r w:rsidR="00631C98">
        <w:rPr>
          <w:sz w:val="20"/>
          <w:szCs w:val="20"/>
        </w:rPr>
        <w:t xml:space="preserve">Slaboproudé rozvody </w:t>
      </w:r>
      <w:r w:rsidRPr="00395216">
        <w:rPr>
          <w:sz w:val="20"/>
          <w:szCs w:val="20"/>
        </w:rPr>
        <w:t>bud</w:t>
      </w:r>
      <w:r w:rsidR="00631C98">
        <w:rPr>
          <w:sz w:val="20"/>
          <w:szCs w:val="20"/>
        </w:rPr>
        <w:t>ou</w:t>
      </w:r>
      <w:r w:rsidRPr="00395216">
        <w:rPr>
          <w:sz w:val="20"/>
          <w:szCs w:val="20"/>
        </w:rPr>
        <w:t xml:space="preserve"> proveden</w:t>
      </w:r>
      <w:r w:rsidR="00631C98">
        <w:rPr>
          <w:sz w:val="20"/>
          <w:szCs w:val="20"/>
        </w:rPr>
        <w:t>y</w:t>
      </w:r>
      <w:r w:rsidRPr="00395216">
        <w:rPr>
          <w:sz w:val="20"/>
          <w:szCs w:val="20"/>
        </w:rPr>
        <w:t xml:space="preserve"> dle platných zákonů, vyhlášek, norem a montážních návodů výrobce. Před předáním do užívání je prováděcí firma povinna dodržet ustanovení norem o výchozí revizi dle ČSN 33 2000-6</w:t>
      </w:r>
      <w:r>
        <w:rPr>
          <w:sz w:val="20"/>
          <w:szCs w:val="20"/>
        </w:rPr>
        <w:t xml:space="preserve"> ed.2</w:t>
      </w:r>
      <w:r w:rsidRPr="00395216">
        <w:rPr>
          <w:sz w:val="20"/>
          <w:szCs w:val="20"/>
        </w:rPr>
        <w:t>, což bude doloženo výchozí revizní zprávou.</w:t>
      </w:r>
    </w:p>
    <w:p w:rsidR="00A95977" w:rsidRDefault="00A95977" w:rsidP="00A95977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3F4346" w:rsidRDefault="00A95977" w:rsidP="00A95977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774CD" w:rsidRDefault="007774CD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4626" w:rsidRDefault="001A462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D0401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</w:t>
      </w:r>
      <w:r w:rsidR="00C3675C" w:rsidRPr="00BC4C13">
        <w:rPr>
          <w:sz w:val="20"/>
          <w:szCs w:val="20"/>
        </w:rPr>
        <w:t xml:space="preserve">Hodoníně </w:t>
      </w:r>
      <w:r w:rsidR="001A4626">
        <w:rPr>
          <w:sz w:val="20"/>
          <w:szCs w:val="20"/>
        </w:rPr>
        <w:t>10. 08</w:t>
      </w:r>
      <w:r w:rsidR="00676ECC">
        <w:rPr>
          <w:sz w:val="20"/>
          <w:szCs w:val="20"/>
        </w:rPr>
        <w:t>. 2017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   </w:t>
      </w:r>
      <w:r w:rsidR="006F412F">
        <w:rPr>
          <w:sz w:val="20"/>
          <w:szCs w:val="20"/>
        </w:rPr>
        <w:tab/>
      </w:r>
      <w:r w:rsidR="006F412F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</w:t>
      </w:r>
      <w:r w:rsidRPr="00BC4C13">
        <w:rPr>
          <w:sz w:val="20"/>
          <w:szCs w:val="20"/>
        </w:rPr>
        <w:t>Vypracoval: Petr Winkler</w:t>
      </w:r>
    </w:p>
    <w:p w:rsidR="00A95977" w:rsidRPr="00BC4C13" w:rsidRDefault="00A95977" w:rsidP="00A95977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lastRenderedPageBreak/>
        <w:t>SEZNAM STROJŮ A ZAŘÍZENÍ A TECHNICKÁ SPECIFIKACE</w:t>
      </w:r>
    </w:p>
    <w:p w:rsidR="00A95977" w:rsidRDefault="00A95977" w:rsidP="00A95977">
      <w:pPr>
        <w:rPr>
          <w:sz w:val="20"/>
          <w:szCs w:val="20"/>
        </w:rPr>
      </w:pPr>
    </w:p>
    <w:p w:rsidR="00A95977" w:rsidRPr="00EF0283" w:rsidRDefault="00A95977" w:rsidP="00A95977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Napěťová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3PEN 400/230V 50Hz  TN-C</w:t>
      </w:r>
    </w:p>
    <w:p w:rsidR="00A95977" w:rsidRPr="00EF0283" w:rsidRDefault="00A95977" w:rsidP="00A95977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Rozvodná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3NPE 400/230V 50Hz  TN-C-S</w:t>
      </w:r>
    </w:p>
    <w:p w:rsidR="00631C98" w:rsidRDefault="00631C98" w:rsidP="00631C98">
      <w:pPr>
        <w:ind w:left="2127" w:hanging="2127"/>
        <w:jc w:val="both"/>
        <w:rPr>
          <w:rStyle w:val="A0"/>
          <w:rFonts w:eastAsiaTheme="minorHAnsi"/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Krytí přístrojů a rozváděčů</w:t>
      </w:r>
    </w:p>
    <w:p w:rsidR="00631C98" w:rsidRDefault="00631C98" w:rsidP="00631C98">
      <w:pPr>
        <w:ind w:left="2127" w:hanging="3"/>
        <w:jc w:val="both"/>
        <w:rPr>
          <w:rStyle w:val="A0"/>
          <w:rFonts w:eastAsiaTheme="minorHAnsi"/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– dle protokolu o určení vnějších vlivů</w:t>
      </w:r>
    </w:p>
    <w:p w:rsidR="00631C98" w:rsidRDefault="00631C98" w:rsidP="00631C98">
      <w:pPr>
        <w:ind w:left="2127" w:hanging="2127"/>
        <w:jc w:val="both"/>
        <w:rPr>
          <w:rStyle w:val="A0"/>
          <w:rFonts w:eastAsiaTheme="minorHAnsi"/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Rozváděče</w:t>
      </w:r>
      <w:r>
        <w:rPr>
          <w:rStyle w:val="A0"/>
          <w:rFonts w:eastAsiaTheme="minorHAnsi"/>
          <w:sz w:val="20"/>
          <w:szCs w:val="20"/>
        </w:rPr>
        <w:tab/>
        <w:t>- oceloplechové samostatně stojící v krytí IP30/20</w:t>
      </w:r>
    </w:p>
    <w:p w:rsidR="00631C98" w:rsidRDefault="00631C98" w:rsidP="00631C98">
      <w:pPr>
        <w:ind w:left="2127" w:hanging="2127"/>
        <w:jc w:val="both"/>
        <w:rPr>
          <w:rStyle w:val="A0"/>
          <w:rFonts w:eastAsiaTheme="minorHAnsi"/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Přístroje</w:t>
      </w:r>
      <w:r>
        <w:rPr>
          <w:rStyle w:val="A0"/>
          <w:rFonts w:eastAsiaTheme="minorHAnsi"/>
          <w:sz w:val="20"/>
          <w:szCs w:val="20"/>
        </w:rPr>
        <w:tab/>
        <w:t>- zásuvky, spínače a ovládače v provedení pod omít</w:t>
      </w:r>
      <w:r w:rsidR="001A4626">
        <w:rPr>
          <w:rStyle w:val="A0"/>
          <w:rFonts w:eastAsiaTheme="minorHAnsi"/>
          <w:sz w:val="20"/>
          <w:szCs w:val="20"/>
        </w:rPr>
        <w:t>kou nebo na omítce v krytí IP20</w:t>
      </w:r>
    </w:p>
    <w:p w:rsidR="00631C98" w:rsidRDefault="00631C98" w:rsidP="00631C98">
      <w:pPr>
        <w:ind w:left="2127" w:hanging="2127"/>
        <w:jc w:val="both"/>
        <w:rPr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Kabely a vodiče</w:t>
      </w:r>
      <w:r>
        <w:rPr>
          <w:rStyle w:val="A0"/>
          <w:rFonts w:eastAsiaTheme="minorHAnsi"/>
          <w:sz w:val="20"/>
          <w:szCs w:val="20"/>
        </w:rPr>
        <w:tab/>
      </w:r>
      <w:r w:rsidR="005F4236">
        <w:rPr>
          <w:rStyle w:val="A0"/>
          <w:rFonts w:eastAsiaTheme="minorHAnsi"/>
          <w:sz w:val="20"/>
          <w:szCs w:val="20"/>
        </w:rPr>
        <w:t xml:space="preserve">- </w:t>
      </w:r>
      <w:r w:rsidR="005F4236">
        <w:rPr>
          <w:sz w:val="20"/>
          <w:szCs w:val="20"/>
        </w:rPr>
        <w:t>4x2xAWG24</w:t>
      </w:r>
      <w:r w:rsidR="005F4236" w:rsidRPr="0037484D">
        <w:rPr>
          <w:sz w:val="20"/>
          <w:szCs w:val="20"/>
        </w:rPr>
        <w:t>cat.</w:t>
      </w:r>
      <w:r w:rsidR="005F4236">
        <w:rPr>
          <w:sz w:val="20"/>
          <w:szCs w:val="20"/>
        </w:rPr>
        <w:t>5e UTP</w:t>
      </w:r>
      <w:r w:rsidR="005F4236" w:rsidRPr="0037484D">
        <w:rPr>
          <w:sz w:val="20"/>
          <w:szCs w:val="20"/>
        </w:rPr>
        <w:t xml:space="preserve"> LSOH</w:t>
      </w:r>
      <w:r>
        <w:rPr>
          <w:sz w:val="20"/>
          <w:szCs w:val="20"/>
        </w:rPr>
        <w:t xml:space="preserve">, </w:t>
      </w:r>
      <w:r w:rsidR="001A4626">
        <w:rPr>
          <w:sz w:val="20"/>
          <w:szCs w:val="20"/>
        </w:rPr>
        <w:t>CYKY-J</w:t>
      </w:r>
      <w:r w:rsidR="005F4236">
        <w:rPr>
          <w:sz w:val="20"/>
          <w:szCs w:val="20"/>
        </w:rPr>
        <w:t xml:space="preserve"> </w:t>
      </w:r>
      <w:r>
        <w:rPr>
          <w:sz w:val="20"/>
          <w:szCs w:val="20"/>
        </w:rPr>
        <w:t>uloženy v kabelovém úložném systému</w:t>
      </w:r>
    </w:p>
    <w:sectPr w:rsidR="00631C98" w:rsidSect="00BA7488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E5A" w:rsidRDefault="007D6E5A">
      <w:r>
        <w:separator/>
      </w:r>
    </w:p>
  </w:endnote>
  <w:endnote w:type="continuationSeparator" w:id="0">
    <w:p w:rsidR="007D6E5A" w:rsidRDefault="007D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EaElfK-Leicht">
    <w:altName w:val="PoloEaElfK-Leic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8701141"/>
      <w:docPartObj>
        <w:docPartGallery w:val="Page Numbers (Bottom of Page)"/>
        <w:docPartUnique/>
      </w:docPartObj>
    </w:sdtPr>
    <w:sdtEndPr/>
    <w:sdtContent>
      <w:p w:rsidR="001C46DF" w:rsidRDefault="001C46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41C">
          <w:rPr>
            <w:noProof/>
          </w:rPr>
          <w:t>13</w:t>
        </w:r>
        <w:r>
          <w:fldChar w:fldCharType="end"/>
        </w:r>
      </w:p>
    </w:sdtContent>
  </w:sdt>
  <w:p w:rsidR="001C46DF" w:rsidRDefault="001C46DF">
    <w:pPr>
      <w:pStyle w:val="Zhlav"/>
      <w:pBdr>
        <w:top w:val="single" w:sz="4" w:space="1" w:color="auto"/>
      </w:pBdr>
      <w:rPr>
        <w:rFonts w:ascii="BankGothic Md BT" w:hAnsi="BankGothic Md BT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E5A" w:rsidRDefault="007D6E5A">
      <w:r>
        <w:separator/>
      </w:r>
    </w:p>
  </w:footnote>
  <w:footnote w:type="continuationSeparator" w:id="0">
    <w:p w:rsidR="007D6E5A" w:rsidRDefault="007D6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6DF" w:rsidRDefault="001C46DF" w:rsidP="00021D3C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Investor:</w:t>
    </w:r>
    <w:r>
      <w:rPr>
        <w:rFonts w:ascii="Arial" w:hAnsi="Arial" w:cs="Arial"/>
        <w:color w:val="808080"/>
        <w:sz w:val="16"/>
        <w:szCs w:val="16"/>
      </w:rPr>
      <w:tab/>
      <w:t xml:space="preserve">          Zhotovitel</w:t>
    </w:r>
  </w:p>
  <w:p w:rsidR="001C46DF" w:rsidRDefault="001C46DF" w:rsidP="00021D3C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Město Břeclav</w:t>
    </w:r>
    <w:r>
      <w:rPr>
        <w:rFonts w:ascii="Arial" w:hAnsi="Arial" w:cs="Arial"/>
        <w:color w:val="808080"/>
        <w:sz w:val="16"/>
        <w:szCs w:val="16"/>
      </w:rPr>
      <w:tab/>
      <w:t xml:space="preserve">          PARDOSA – technik, s.r.o.</w:t>
    </w:r>
    <w:r>
      <w:rPr>
        <w:rFonts w:ascii="Arial" w:hAnsi="Arial" w:cs="Arial"/>
        <w:color w:val="808080"/>
        <w:sz w:val="16"/>
        <w:szCs w:val="16"/>
      </w:rPr>
      <w:tab/>
    </w:r>
  </w:p>
  <w:p w:rsidR="001C46DF" w:rsidRDefault="001C46DF" w:rsidP="00021D3C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náměstí T. G. Masaryka 42/3</w:t>
    </w:r>
    <w:r>
      <w:rPr>
        <w:rFonts w:ascii="Arial" w:hAnsi="Arial" w:cs="Arial"/>
        <w:color w:val="808080"/>
        <w:sz w:val="16"/>
        <w:szCs w:val="16"/>
      </w:rPr>
      <w:tab/>
      <w:t xml:space="preserve">          Hodonínská 672</w:t>
    </w:r>
  </w:p>
  <w:p w:rsidR="001C46DF" w:rsidRDefault="001C46DF" w:rsidP="00021D3C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690 02 Břeclav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 xml:space="preserve">          696 03 Dubňany</w:t>
    </w:r>
  </w:p>
  <w:p w:rsidR="001C46DF" w:rsidRDefault="001C46DF" w:rsidP="00021D3C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</w:p>
  <w:p w:rsidR="001C46DF" w:rsidRDefault="0062304A" w:rsidP="00366C34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 w:rsidRPr="0062304A">
      <w:rPr>
        <w:rFonts w:ascii="Arial" w:hAnsi="Arial" w:cs="Arial"/>
        <w:color w:val="808080"/>
        <w:sz w:val="28"/>
        <w:szCs w:val="28"/>
      </w:rPr>
      <w:t>ZŠ</w:t>
    </w:r>
    <w:r w:rsidR="00BA0E81">
      <w:rPr>
        <w:rFonts w:ascii="Arial" w:hAnsi="Arial" w:cs="Arial"/>
        <w:color w:val="808080"/>
        <w:sz w:val="28"/>
        <w:szCs w:val="28"/>
      </w:rPr>
      <w:t xml:space="preserve"> a MŠ</w:t>
    </w:r>
    <w:r w:rsidRPr="0062304A">
      <w:rPr>
        <w:rFonts w:ascii="Arial" w:hAnsi="Arial" w:cs="Arial"/>
        <w:color w:val="808080"/>
        <w:sz w:val="28"/>
        <w:szCs w:val="28"/>
      </w:rPr>
      <w:t xml:space="preserve"> Břeclav</w:t>
    </w:r>
    <w:r w:rsidR="00BA0E81">
      <w:rPr>
        <w:rFonts w:ascii="Arial" w:hAnsi="Arial" w:cs="Arial"/>
        <w:color w:val="808080"/>
        <w:sz w:val="28"/>
        <w:szCs w:val="28"/>
      </w:rPr>
      <w:t>, Kpt. Nálepky 7</w:t>
    </w:r>
    <w:r w:rsidRPr="0062304A">
      <w:rPr>
        <w:rFonts w:ascii="Arial" w:hAnsi="Arial" w:cs="Arial"/>
        <w:color w:val="808080"/>
        <w:sz w:val="28"/>
        <w:szCs w:val="28"/>
      </w:rPr>
      <w:t xml:space="preserve"> - připojení k Metropolitní síti</w:t>
    </w:r>
  </w:p>
  <w:p w:rsidR="0062304A" w:rsidRPr="008C4F32" w:rsidRDefault="0062304A" w:rsidP="00366C34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 w:rsidRPr="0062304A">
      <w:rPr>
        <w:rFonts w:ascii="Arial" w:hAnsi="Arial" w:cs="Arial"/>
        <w:color w:val="808080"/>
        <w:sz w:val="28"/>
        <w:szCs w:val="28"/>
      </w:rPr>
      <w:t>objektové rozvody strukturované kabeláže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3226D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4D45D3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3C5C"/>
    <w:multiLevelType w:val="multilevel"/>
    <w:tmpl w:val="E63AB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03E0F"/>
    <w:multiLevelType w:val="hybridMultilevel"/>
    <w:tmpl w:val="F3CC824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2220DA"/>
    <w:multiLevelType w:val="hybridMultilevel"/>
    <w:tmpl w:val="711804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2B7F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F99"/>
    <w:multiLevelType w:val="hybridMultilevel"/>
    <w:tmpl w:val="DAC0B7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A29CF"/>
    <w:multiLevelType w:val="hybridMultilevel"/>
    <w:tmpl w:val="C5340494"/>
    <w:lvl w:ilvl="0" w:tplc="A938559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25A31170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272E8"/>
    <w:multiLevelType w:val="hybridMultilevel"/>
    <w:tmpl w:val="CC14B5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7282C"/>
    <w:multiLevelType w:val="hybridMultilevel"/>
    <w:tmpl w:val="963E59A0"/>
    <w:lvl w:ilvl="0" w:tplc="0405000F">
      <w:start w:val="1"/>
      <w:numFmt w:val="decimal"/>
      <w:lvlText w:val="%1."/>
      <w:lvlJc w:val="left"/>
      <w:pPr>
        <w:ind w:left="218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368B285C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45965"/>
    <w:multiLevelType w:val="hybridMultilevel"/>
    <w:tmpl w:val="83060B52"/>
    <w:lvl w:ilvl="0" w:tplc="A676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D4E40"/>
    <w:multiLevelType w:val="multilevel"/>
    <w:tmpl w:val="1306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79203A"/>
    <w:multiLevelType w:val="hybridMultilevel"/>
    <w:tmpl w:val="B524BC4A"/>
    <w:lvl w:ilvl="0" w:tplc="D79E4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A7739"/>
    <w:multiLevelType w:val="hybridMultilevel"/>
    <w:tmpl w:val="5422FF84"/>
    <w:lvl w:ilvl="0" w:tplc="EDD6CA4E">
      <w:start w:val="1"/>
      <w:numFmt w:val="decimal"/>
      <w:lvlText w:val="%1)"/>
      <w:lvlJc w:val="left"/>
      <w:pPr>
        <w:tabs>
          <w:tab w:val="num" w:pos="982"/>
        </w:tabs>
        <w:ind w:left="982" w:hanging="585"/>
      </w:pPr>
      <w:rPr>
        <w:rFonts w:hint="default"/>
      </w:rPr>
    </w:lvl>
    <w:lvl w:ilvl="1" w:tplc="EF3C7ED0">
      <w:start w:val="1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6">
    <w:nsid w:val="4E2C2F19"/>
    <w:multiLevelType w:val="hybridMultilevel"/>
    <w:tmpl w:val="EE0832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5D302F"/>
    <w:multiLevelType w:val="hybridMultilevel"/>
    <w:tmpl w:val="179625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6535C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0753D"/>
    <w:multiLevelType w:val="hybridMultilevel"/>
    <w:tmpl w:val="E49E30E0"/>
    <w:lvl w:ilvl="0" w:tplc="082E2886">
      <w:start w:val="4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>
    <w:nsid w:val="69D31980"/>
    <w:multiLevelType w:val="hybridMultilevel"/>
    <w:tmpl w:val="130629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824485"/>
    <w:multiLevelType w:val="hybridMultilevel"/>
    <w:tmpl w:val="EEF4B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CE23A1"/>
    <w:multiLevelType w:val="hybridMultilevel"/>
    <w:tmpl w:val="AB321E3C"/>
    <w:lvl w:ilvl="0" w:tplc="E680741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846EA"/>
    <w:multiLevelType w:val="hybridMultilevel"/>
    <w:tmpl w:val="6AB04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1A7E04"/>
    <w:multiLevelType w:val="hybridMultilevel"/>
    <w:tmpl w:val="42E6C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F2015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0"/>
  </w:num>
  <w:num w:numId="4">
    <w:abstractNumId w:val="13"/>
  </w:num>
  <w:num w:numId="5">
    <w:abstractNumId w:val="2"/>
  </w:num>
  <w:num w:numId="6">
    <w:abstractNumId w:val="6"/>
  </w:num>
  <w:num w:numId="7">
    <w:abstractNumId w:val="23"/>
  </w:num>
  <w:num w:numId="8">
    <w:abstractNumId w:val="3"/>
  </w:num>
  <w:num w:numId="9">
    <w:abstractNumId w:val="15"/>
  </w:num>
  <w:num w:numId="10">
    <w:abstractNumId w:val="22"/>
  </w:num>
  <w:num w:numId="11">
    <w:abstractNumId w:val="16"/>
  </w:num>
  <w:num w:numId="12">
    <w:abstractNumId w:val="1"/>
  </w:num>
  <w:num w:numId="13">
    <w:abstractNumId w:val="17"/>
  </w:num>
  <w:num w:numId="14">
    <w:abstractNumId w:val="11"/>
  </w:num>
  <w:num w:numId="15">
    <w:abstractNumId w:val="8"/>
  </w:num>
  <w:num w:numId="16">
    <w:abstractNumId w:val="5"/>
  </w:num>
  <w:num w:numId="17">
    <w:abstractNumId w:val="25"/>
  </w:num>
  <w:num w:numId="18">
    <w:abstractNumId w:val="21"/>
  </w:num>
  <w:num w:numId="19">
    <w:abstractNumId w:val="18"/>
  </w:num>
  <w:num w:numId="20">
    <w:abstractNumId w:val="24"/>
  </w:num>
  <w:num w:numId="21">
    <w:abstractNumId w:val="4"/>
  </w:num>
  <w:num w:numId="22">
    <w:abstractNumId w:val="9"/>
  </w:num>
  <w:num w:numId="23">
    <w:abstractNumId w:val="12"/>
  </w:num>
  <w:num w:numId="24">
    <w:abstractNumId w:val="10"/>
  </w:num>
  <w:num w:numId="25">
    <w:abstractNumId w:val="1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E68"/>
    <w:rsid w:val="00000504"/>
    <w:rsid w:val="00000CA3"/>
    <w:rsid w:val="0000667B"/>
    <w:rsid w:val="00007D40"/>
    <w:rsid w:val="00017481"/>
    <w:rsid w:val="00021595"/>
    <w:rsid w:val="00021D3C"/>
    <w:rsid w:val="00022557"/>
    <w:rsid w:val="00022775"/>
    <w:rsid w:val="0002708A"/>
    <w:rsid w:val="000367EB"/>
    <w:rsid w:val="000424A9"/>
    <w:rsid w:val="00056382"/>
    <w:rsid w:val="00056D25"/>
    <w:rsid w:val="000574D0"/>
    <w:rsid w:val="00060257"/>
    <w:rsid w:val="00060969"/>
    <w:rsid w:val="0006280C"/>
    <w:rsid w:val="00062881"/>
    <w:rsid w:val="00062993"/>
    <w:rsid w:val="000632DE"/>
    <w:rsid w:val="000659F6"/>
    <w:rsid w:val="00067A1B"/>
    <w:rsid w:val="00073410"/>
    <w:rsid w:val="000758E5"/>
    <w:rsid w:val="00075925"/>
    <w:rsid w:val="00080BEB"/>
    <w:rsid w:val="00083DCA"/>
    <w:rsid w:val="00084357"/>
    <w:rsid w:val="000846BF"/>
    <w:rsid w:val="000867B1"/>
    <w:rsid w:val="00086F72"/>
    <w:rsid w:val="0008706D"/>
    <w:rsid w:val="000928AE"/>
    <w:rsid w:val="00092A55"/>
    <w:rsid w:val="00097696"/>
    <w:rsid w:val="000A0389"/>
    <w:rsid w:val="000A265E"/>
    <w:rsid w:val="000A6C4C"/>
    <w:rsid w:val="000B00AE"/>
    <w:rsid w:val="000B1B79"/>
    <w:rsid w:val="000B5956"/>
    <w:rsid w:val="000C2A99"/>
    <w:rsid w:val="000D06D5"/>
    <w:rsid w:val="000D19B9"/>
    <w:rsid w:val="000D1C8A"/>
    <w:rsid w:val="000D7261"/>
    <w:rsid w:val="000E084E"/>
    <w:rsid w:val="000E0F82"/>
    <w:rsid w:val="000E13F4"/>
    <w:rsid w:val="000E251A"/>
    <w:rsid w:val="000E2831"/>
    <w:rsid w:val="000E322C"/>
    <w:rsid w:val="000E352E"/>
    <w:rsid w:val="000E51BF"/>
    <w:rsid w:val="000F1681"/>
    <w:rsid w:val="000F1C78"/>
    <w:rsid w:val="000F1D11"/>
    <w:rsid w:val="000F221E"/>
    <w:rsid w:val="00104FCF"/>
    <w:rsid w:val="00110E00"/>
    <w:rsid w:val="00111546"/>
    <w:rsid w:val="001214BD"/>
    <w:rsid w:val="0012393B"/>
    <w:rsid w:val="00132553"/>
    <w:rsid w:val="00135E3E"/>
    <w:rsid w:val="0013609D"/>
    <w:rsid w:val="00140EA2"/>
    <w:rsid w:val="00142FCE"/>
    <w:rsid w:val="0014658B"/>
    <w:rsid w:val="00147AB9"/>
    <w:rsid w:val="00151F7C"/>
    <w:rsid w:val="001523B3"/>
    <w:rsid w:val="00153B51"/>
    <w:rsid w:val="00155422"/>
    <w:rsid w:val="00156002"/>
    <w:rsid w:val="00163221"/>
    <w:rsid w:val="0016373E"/>
    <w:rsid w:val="001641F4"/>
    <w:rsid w:val="00164665"/>
    <w:rsid w:val="001671D7"/>
    <w:rsid w:val="00171636"/>
    <w:rsid w:val="0017565E"/>
    <w:rsid w:val="0017682F"/>
    <w:rsid w:val="00181662"/>
    <w:rsid w:val="001858C8"/>
    <w:rsid w:val="00190C0C"/>
    <w:rsid w:val="001934E7"/>
    <w:rsid w:val="001945BF"/>
    <w:rsid w:val="00195E17"/>
    <w:rsid w:val="00196990"/>
    <w:rsid w:val="001A0B8D"/>
    <w:rsid w:val="001A4626"/>
    <w:rsid w:val="001A5156"/>
    <w:rsid w:val="001B1B15"/>
    <w:rsid w:val="001B4083"/>
    <w:rsid w:val="001B462D"/>
    <w:rsid w:val="001B5024"/>
    <w:rsid w:val="001B5F63"/>
    <w:rsid w:val="001B7063"/>
    <w:rsid w:val="001C0562"/>
    <w:rsid w:val="001C1500"/>
    <w:rsid w:val="001C2051"/>
    <w:rsid w:val="001C2152"/>
    <w:rsid w:val="001C233B"/>
    <w:rsid w:val="001C46DF"/>
    <w:rsid w:val="001C5EB6"/>
    <w:rsid w:val="001D41ED"/>
    <w:rsid w:val="001D6A85"/>
    <w:rsid w:val="001E55C7"/>
    <w:rsid w:val="001E55DE"/>
    <w:rsid w:val="001E773B"/>
    <w:rsid w:val="001E78E6"/>
    <w:rsid w:val="001F1762"/>
    <w:rsid w:val="001F1B36"/>
    <w:rsid w:val="001F382C"/>
    <w:rsid w:val="001F5EFC"/>
    <w:rsid w:val="002020DD"/>
    <w:rsid w:val="002051FE"/>
    <w:rsid w:val="0020789C"/>
    <w:rsid w:val="00207A4A"/>
    <w:rsid w:val="002103CA"/>
    <w:rsid w:val="0021261D"/>
    <w:rsid w:val="0021348C"/>
    <w:rsid w:val="0021590F"/>
    <w:rsid w:val="00221186"/>
    <w:rsid w:val="00224704"/>
    <w:rsid w:val="00224A6E"/>
    <w:rsid w:val="0022631F"/>
    <w:rsid w:val="0023442A"/>
    <w:rsid w:val="00237B85"/>
    <w:rsid w:val="002438F9"/>
    <w:rsid w:val="00243AF9"/>
    <w:rsid w:val="00251064"/>
    <w:rsid w:val="0025256D"/>
    <w:rsid w:val="00253029"/>
    <w:rsid w:val="00253C6A"/>
    <w:rsid w:val="00254915"/>
    <w:rsid w:val="00257573"/>
    <w:rsid w:val="00257AD4"/>
    <w:rsid w:val="0026157B"/>
    <w:rsid w:val="00263D2B"/>
    <w:rsid w:val="00265F7D"/>
    <w:rsid w:val="00267B5B"/>
    <w:rsid w:val="00274016"/>
    <w:rsid w:val="002753A2"/>
    <w:rsid w:val="00275DEC"/>
    <w:rsid w:val="00276827"/>
    <w:rsid w:val="002773AF"/>
    <w:rsid w:val="002774FE"/>
    <w:rsid w:val="00277BC3"/>
    <w:rsid w:val="00281FA2"/>
    <w:rsid w:val="00282A35"/>
    <w:rsid w:val="0028402A"/>
    <w:rsid w:val="00286344"/>
    <w:rsid w:val="00290D44"/>
    <w:rsid w:val="002920A0"/>
    <w:rsid w:val="00292359"/>
    <w:rsid w:val="00292A3D"/>
    <w:rsid w:val="00294F39"/>
    <w:rsid w:val="0029695B"/>
    <w:rsid w:val="002A241C"/>
    <w:rsid w:val="002A3706"/>
    <w:rsid w:val="002A604B"/>
    <w:rsid w:val="002A6120"/>
    <w:rsid w:val="002B55E0"/>
    <w:rsid w:val="002B5A90"/>
    <w:rsid w:val="002B68C9"/>
    <w:rsid w:val="002C0472"/>
    <w:rsid w:val="002C24DB"/>
    <w:rsid w:val="002C2FD1"/>
    <w:rsid w:val="002C5523"/>
    <w:rsid w:val="002C65A5"/>
    <w:rsid w:val="002D259C"/>
    <w:rsid w:val="002D2F6D"/>
    <w:rsid w:val="002D445A"/>
    <w:rsid w:val="002D541C"/>
    <w:rsid w:val="002E52DB"/>
    <w:rsid w:val="002F4B52"/>
    <w:rsid w:val="002F5AC3"/>
    <w:rsid w:val="003010D5"/>
    <w:rsid w:val="003100B7"/>
    <w:rsid w:val="00312578"/>
    <w:rsid w:val="003264A3"/>
    <w:rsid w:val="00333250"/>
    <w:rsid w:val="00336090"/>
    <w:rsid w:val="00343173"/>
    <w:rsid w:val="003512B6"/>
    <w:rsid w:val="00356D3E"/>
    <w:rsid w:val="0036221B"/>
    <w:rsid w:val="00362FC7"/>
    <w:rsid w:val="00366C34"/>
    <w:rsid w:val="00367581"/>
    <w:rsid w:val="00367936"/>
    <w:rsid w:val="003709C2"/>
    <w:rsid w:val="003710DC"/>
    <w:rsid w:val="00371A2E"/>
    <w:rsid w:val="00371BD9"/>
    <w:rsid w:val="003726B5"/>
    <w:rsid w:val="00372C32"/>
    <w:rsid w:val="00373060"/>
    <w:rsid w:val="00374B5E"/>
    <w:rsid w:val="00375DCA"/>
    <w:rsid w:val="00375EB4"/>
    <w:rsid w:val="00380A22"/>
    <w:rsid w:val="00382697"/>
    <w:rsid w:val="00384209"/>
    <w:rsid w:val="00385FF3"/>
    <w:rsid w:val="00386485"/>
    <w:rsid w:val="00386957"/>
    <w:rsid w:val="0038714B"/>
    <w:rsid w:val="00393C94"/>
    <w:rsid w:val="00395216"/>
    <w:rsid w:val="00397356"/>
    <w:rsid w:val="003A3A42"/>
    <w:rsid w:val="003A6A08"/>
    <w:rsid w:val="003A74D7"/>
    <w:rsid w:val="003B1C18"/>
    <w:rsid w:val="003B2969"/>
    <w:rsid w:val="003B3AE5"/>
    <w:rsid w:val="003B7722"/>
    <w:rsid w:val="003C0EEA"/>
    <w:rsid w:val="003C11AA"/>
    <w:rsid w:val="003C2CE1"/>
    <w:rsid w:val="003D1A6C"/>
    <w:rsid w:val="003D4154"/>
    <w:rsid w:val="003D4D07"/>
    <w:rsid w:val="003D5BB9"/>
    <w:rsid w:val="003E0667"/>
    <w:rsid w:val="003E1085"/>
    <w:rsid w:val="003F0AF4"/>
    <w:rsid w:val="003F31BA"/>
    <w:rsid w:val="003F3B64"/>
    <w:rsid w:val="003F4346"/>
    <w:rsid w:val="00402250"/>
    <w:rsid w:val="00402BD2"/>
    <w:rsid w:val="00402F16"/>
    <w:rsid w:val="00404CCB"/>
    <w:rsid w:val="004175E8"/>
    <w:rsid w:val="00421E26"/>
    <w:rsid w:val="00421FCA"/>
    <w:rsid w:val="00422F50"/>
    <w:rsid w:val="004233F7"/>
    <w:rsid w:val="004249C8"/>
    <w:rsid w:val="00425C49"/>
    <w:rsid w:val="00425F65"/>
    <w:rsid w:val="0042627D"/>
    <w:rsid w:val="00437421"/>
    <w:rsid w:val="00437F4C"/>
    <w:rsid w:val="00440266"/>
    <w:rsid w:val="00440BA1"/>
    <w:rsid w:val="00440FE6"/>
    <w:rsid w:val="00441126"/>
    <w:rsid w:val="00441FE6"/>
    <w:rsid w:val="00443D12"/>
    <w:rsid w:val="00450A6F"/>
    <w:rsid w:val="0045510B"/>
    <w:rsid w:val="0045636F"/>
    <w:rsid w:val="00461555"/>
    <w:rsid w:val="004662C3"/>
    <w:rsid w:val="00467A9A"/>
    <w:rsid w:val="004727E0"/>
    <w:rsid w:val="004734D3"/>
    <w:rsid w:val="00473977"/>
    <w:rsid w:val="00473C5D"/>
    <w:rsid w:val="00480C2E"/>
    <w:rsid w:val="00481224"/>
    <w:rsid w:val="00485E08"/>
    <w:rsid w:val="00487DB9"/>
    <w:rsid w:val="00490EAF"/>
    <w:rsid w:val="00492189"/>
    <w:rsid w:val="00492D8A"/>
    <w:rsid w:val="00494E67"/>
    <w:rsid w:val="00496AC8"/>
    <w:rsid w:val="004A3D43"/>
    <w:rsid w:val="004A5063"/>
    <w:rsid w:val="004B1A0F"/>
    <w:rsid w:val="004C0464"/>
    <w:rsid w:val="004C0D03"/>
    <w:rsid w:val="004C1E4D"/>
    <w:rsid w:val="004C3BCD"/>
    <w:rsid w:val="004C6B04"/>
    <w:rsid w:val="004C73FE"/>
    <w:rsid w:val="004D160B"/>
    <w:rsid w:val="004D304E"/>
    <w:rsid w:val="004D5C80"/>
    <w:rsid w:val="004D6046"/>
    <w:rsid w:val="004E17BC"/>
    <w:rsid w:val="004E5AFA"/>
    <w:rsid w:val="004E6F1B"/>
    <w:rsid w:val="004F0BA1"/>
    <w:rsid w:val="004F3027"/>
    <w:rsid w:val="004F4465"/>
    <w:rsid w:val="004F6C36"/>
    <w:rsid w:val="00505B0A"/>
    <w:rsid w:val="00506A3E"/>
    <w:rsid w:val="0051235B"/>
    <w:rsid w:val="00515133"/>
    <w:rsid w:val="00515816"/>
    <w:rsid w:val="005162FF"/>
    <w:rsid w:val="00516864"/>
    <w:rsid w:val="005179A5"/>
    <w:rsid w:val="00520AD2"/>
    <w:rsid w:val="0052169C"/>
    <w:rsid w:val="00521F27"/>
    <w:rsid w:val="00525A65"/>
    <w:rsid w:val="00527422"/>
    <w:rsid w:val="005346A2"/>
    <w:rsid w:val="00536488"/>
    <w:rsid w:val="0054229C"/>
    <w:rsid w:val="0054356C"/>
    <w:rsid w:val="00545E03"/>
    <w:rsid w:val="00546569"/>
    <w:rsid w:val="00552163"/>
    <w:rsid w:val="005532B0"/>
    <w:rsid w:val="00555F3E"/>
    <w:rsid w:val="00556CA6"/>
    <w:rsid w:val="005600BF"/>
    <w:rsid w:val="00561C1A"/>
    <w:rsid w:val="00563082"/>
    <w:rsid w:val="00564DAF"/>
    <w:rsid w:val="00565C76"/>
    <w:rsid w:val="0057262E"/>
    <w:rsid w:val="00573AAD"/>
    <w:rsid w:val="0057508B"/>
    <w:rsid w:val="00581796"/>
    <w:rsid w:val="00581CA7"/>
    <w:rsid w:val="00582D31"/>
    <w:rsid w:val="0058486F"/>
    <w:rsid w:val="00584D36"/>
    <w:rsid w:val="00586CDF"/>
    <w:rsid w:val="00587937"/>
    <w:rsid w:val="00587E79"/>
    <w:rsid w:val="00592107"/>
    <w:rsid w:val="00594908"/>
    <w:rsid w:val="0059593C"/>
    <w:rsid w:val="005976CB"/>
    <w:rsid w:val="005A07AB"/>
    <w:rsid w:val="005A22A6"/>
    <w:rsid w:val="005A5239"/>
    <w:rsid w:val="005A617A"/>
    <w:rsid w:val="005B3ECC"/>
    <w:rsid w:val="005B4860"/>
    <w:rsid w:val="005B59BC"/>
    <w:rsid w:val="005B60E2"/>
    <w:rsid w:val="005C1C75"/>
    <w:rsid w:val="005C228A"/>
    <w:rsid w:val="005C3EB6"/>
    <w:rsid w:val="005C5B3E"/>
    <w:rsid w:val="005C6DF2"/>
    <w:rsid w:val="005D0D0B"/>
    <w:rsid w:val="005D5433"/>
    <w:rsid w:val="005E3DE7"/>
    <w:rsid w:val="005E7102"/>
    <w:rsid w:val="005E7D3E"/>
    <w:rsid w:val="005E7E3E"/>
    <w:rsid w:val="005F2F8E"/>
    <w:rsid w:val="005F4236"/>
    <w:rsid w:val="005F63FE"/>
    <w:rsid w:val="00601A3E"/>
    <w:rsid w:val="0060280D"/>
    <w:rsid w:val="00605AC4"/>
    <w:rsid w:val="0060728F"/>
    <w:rsid w:val="0060772E"/>
    <w:rsid w:val="00607F19"/>
    <w:rsid w:val="0061431B"/>
    <w:rsid w:val="0061576D"/>
    <w:rsid w:val="0061635A"/>
    <w:rsid w:val="00620979"/>
    <w:rsid w:val="00621B31"/>
    <w:rsid w:val="0062304A"/>
    <w:rsid w:val="0062314D"/>
    <w:rsid w:val="006231EA"/>
    <w:rsid w:val="00626689"/>
    <w:rsid w:val="006276E4"/>
    <w:rsid w:val="006279E9"/>
    <w:rsid w:val="00627ACA"/>
    <w:rsid w:val="00630C78"/>
    <w:rsid w:val="00630E12"/>
    <w:rsid w:val="006317F5"/>
    <w:rsid w:val="00631C98"/>
    <w:rsid w:val="00632733"/>
    <w:rsid w:val="0063307E"/>
    <w:rsid w:val="0063315B"/>
    <w:rsid w:val="006345C3"/>
    <w:rsid w:val="0064008E"/>
    <w:rsid w:val="00640FF7"/>
    <w:rsid w:val="006422E5"/>
    <w:rsid w:val="00642C83"/>
    <w:rsid w:val="006430E7"/>
    <w:rsid w:val="0064655A"/>
    <w:rsid w:val="00646939"/>
    <w:rsid w:val="006510BE"/>
    <w:rsid w:val="006528FC"/>
    <w:rsid w:val="00655845"/>
    <w:rsid w:val="006567C1"/>
    <w:rsid w:val="0066338C"/>
    <w:rsid w:val="00663636"/>
    <w:rsid w:val="0066493C"/>
    <w:rsid w:val="00670CEA"/>
    <w:rsid w:val="00674D35"/>
    <w:rsid w:val="00676080"/>
    <w:rsid w:val="00676ECC"/>
    <w:rsid w:val="0068076A"/>
    <w:rsid w:val="0068264F"/>
    <w:rsid w:val="006830DD"/>
    <w:rsid w:val="0068346D"/>
    <w:rsid w:val="00683A24"/>
    <w:rsid w:val="00690D14"/>
    <w:rsid w:val="00692FB5"/>
    <w:rsid w:val="00697F76"/>
    <w:rsid w:val="006A5C69"/>
    <w:rsid w:val="006A73A5"/>
    <w:rsid w:val="006B1069"/>
    <w:rsid w:val="006B35F9"/>
    <w:rsid w:val="006B40E1"/>
    <w:rsid w:val="006B4D57"/>
    <w:rsid w:val="006B5C8F"/>
    <w:rsid w:val="006B7012"/>
    <w:rsid w:val="006B7228"/>
    <w:rsid w:val="006C226A"/>
    <w:rsid w:val="006C504A"/>
    <w:rsid w:val="006C5457"/>
    <w:rsid w:val="006C5EA1"/>
    <w:rsid w:val="006D1A00"/>
    <w:rsid w:val="006D1C90"/>
    <w:rsid w:val="006D4CAC"/>
    <w:rsid w:val="006D726C"/>
    <w:rsid w:val="006E2BCE"/>
    <w:rsid w:val="006F03C8"/>
    <w:rsid w:val="006F412F"/>
    <w:rsid w:val="006F45A3"/>
    <w:rsid w:val="006F4F87"/>
    <w:rsid w:val="006F73CB"/>
    <w:rsid w:val="0070075A"/>
    <w:rsid w:val="0070650B"/>
    <w:rsid w:val="00710301"/>
    <w:rsid w:val="00713A30"/>
    <w:rsid w:val="00713F32"/>
    <w:rsid w:val="00715137"/>
    <w:rsid w:val="00715A20"/>
    <w:rsid w:val="00715B2C"/>
    <w:rsid w:val="00722F1A"/>
    <w:rsid w:val="00725998"/>
    <w:rsid w:val="00725A98"/>
    <w:rsid w:val="00730CE6"/>
    <w:rsid w:val="007336E7"/>
    <w:rsid w:val="00733D59"/>
    <w:rsid w:val="00734CE3"/>
    <w:rsid w:val="007433AB"/>
    <w:rsid w:val="00743932"/>
    <w:rsid w:val="00743BF8"/>
    <w:rsid w:val="00747655"/>
    <w:rsid w:val="007527F4"/>
    <w:rsid w:val="007530AE"/>
    <w:rsid w:val="00754E8F"/>
    <w:rsid w:val="0076128F"/>
    <w:rsid w:val="00767F64"/>
    <w:rsid w:val="00770D48"/>
    <w:rsid w:val="00772406"/>
    <w:rsid w:val="00775846"/>
    <w:rsid w:val="007774CD"/>
    <w:rsid w:val="00781B85"/>
    <w:rsid w:val="00786529"/>
    <w:rsid w:val="00794188"/>
    <w:rsid w:val="00797F7A"/>
    <w:rsid w:val="007A09AD"/>
    <w:rsid w:val="007A2657"/>
    <w:rsid w:val="007A3198"/>
    <w:rsid w:val="007A4209"/>
    <w:rsid w:val="007B0414"/>
    <w:rsid w:val="007B24AB"/>
    <w:rsid w:val="007B4609"/>
    <w:rsid w:val="007B656D"/>
    <w:rsid w:val="007B6639"/>
    <w:rsid w:val="007C0105"/>
    <w:rsid w:val="007C09C4"/>
    <w:rsid w:val="007C1C89"/>
    <w:rsid w:val="007C3D0E"/>
    <w:rsid w:val="007C6018"/>
    <w:rsid w:val="007D16B4"/>
    <w:rsid w:val="007D1EAD"/>
    <w:rsid w:val="007D3E89"/>
    <w:rsid w:val="007D58A1"/>
    <w:rsid w:val="007D6E5A"/>
    <w:rsid w:val="007D6EB7"/>
    <w:rsid w:val="007D7B72"/>
    <w:rsid w:val="007E01E0"/>
    <w:rsid w:val="007E1C09"/>
    <w:rsid w:val="007E3379"/>
    <w:rsid w:val="007E66A5"/>
    <w:rsid w:val="007F3003"/>
    <w:rsid w:val="007F55AB"/>
    <w:rsid w:val="00801FD7"/>
    <w:rsid w:val="00807695"/>
    <w:rsid w:val="00812E10"/>
    <w:rsid w:val="00814200"/>
    <w:rsid w:val="00815163"/>
    <w:rsid w:val="008216FA"/>
    <w:rsid w:val="00824257"/>
    <w:rsid w:val="00825374"/>
    <w:rsid w:val="00831476"/>
    <w:rsid w:val="00833520"/>
    <w:rsid w:val="00833615"/>
    <w:rsid w:val="00834D92"/>
    <w:rsid w:val="00835E79"/>
    <w:rsid w:val="00840174"/>
    <w:rsid w:val="00841F5E"/>
    <w:rsid w:val="008435DA"/>
    <w:rsid w:val="0085317E"/>
    <w:rsid w:val="008623C3"/>
    <w:rsid w:val="0086376D"/>
    <w:rsid w:val="00866CD6"/>
    <w:rsid w:val="00871EE8"/>
    <w:rsid w:val="0088156F"/>
    <w:rsid w:val="008825E1"/>
    <w:rsid w:val="00884C4F"/>
    <w:rsid w:val="00890342"/>
    <w:rsid w:val="0089162C"/>
    <w:rsid w:val="00891737"/>
    <w:rsid w:val="008922C0"/>
    <w:rsid w:val="00896F5A"/>
    <w:rsid w:val="00897DC1"/>
    <w:rsid w:val="008A1109"/>
    <w:rsid w:val="008A3800"/>
    <w:rsid w:val="008A6E17"/>
    <w:rsid w:val="008B3BD6"/>
    <w:rsid w:val="008B5D8E"/>
    <w:rsid w:val="008C25C6"/>
    <w:rsid w:val="008C2863"/>
    <w:rsid w:val="008C2D8E"/>
    <w:rsid w:val="008C4F32"/>
    <w:rsid w:val="008C6AD9"/>
    <w:rsid w:val="008C78F1"/>
    <w:rsid w:val="008D0D7A"/>
    <w:rsid w:val="008D1290"/>
    <w:rsid w:val="008D61F0"/>
    <w:rsid w:val="008E17FD"/>
    <w:rsid w:val="008E30E3"/>
    <w:rsid w:val="008E3457"/>
    <w:rsid w:val="008E6F66"/>
    <w:rsid w:val="008E7480"/>
    <w:rsid w:val="008F0A7C"/>
    <w:rsid w:val="008F2B1A"/>
    <w:rsid w:val="008F2D3C"/>
    <w:rsid w:val="008F4DE1"/>
    <w:rsid w:val="008F66E2"/>
    <w:rsid w:val="008F79F6"/>
    <w:rsid w:val="00902585"/>
    <w:rsid w:val="00902C5F"/>
    <w:rsid w:val="00904F75"/>
    <w:rsid w:val="0090639B"/>
    <w:rsid w:val="00911AE1"/>
    <w:rsid w:val="0091263A"/>
    <w:rsid w:val="00914407"/>
    <w:rsid w:val="0091796D"/>
    <w:rsid w:val="00926805"/>
    <w:rsid w:val="00933B37"/>
    <w:rsid w:val="00934251"/>
    <w:rsid w:val="00935F63"/>
    <w:rsid w:val="00936122"/>
    <w:rsid w:val="00941B76"/>
    <w:rsid w:val="009431F4"/>
    <w:rsid w:val="009448C2"/>
    <w:rsid w:val="00946725"/>
    <w:rsid w:val="009607D9"/>
    <w:rsid w:val="00961634"/>
    <w:rsid w:val="009648D0"/>
    <w:rsid w:val="00964A5C"/>
    <w:rsid w:val="00964FEA"/>
    <w:rsid w:val="00967B79"/>
    <w:rsid w:val="00971C23"/>
    <w:rsid w:val="009753AF"/>
    <w:rsid w:val="009755C0"/>
    <w:rsid w:val="00976B4C"/>
    <w:rsid w:val="00977622"/>
    <w:rsid w:val="0098106C"/>
    <w:rsid w:val="0098417C"/>
    <w:rsid w:val="00985F1A"/>
    <w:rsid w:val="00990583"/>
    <w:rsid w:val="009967A2"/>
    <w:rsid w:val="009A1CC8"/>
    <w:rsid w:val="009A39F5"/>
    <w:rsid w:val="009A7CC9"/>
    <w:rsid w:val="009B05C9"/>
    <w:rsid w:val="009B0ADE"/>
    <w:rsid w:val="009B1600"/>
    <w:rsid w:val="009B1D71"/>
    <w:rsid w:val="009B24A6"/>
    <w:rsid w:val="009B6EC1"/>
    <w:rsid w:val="009C5921"/>
    <w:rsid w:val="009C76AB"/>
    <w:rsid w:val="009D00DA"/>
    <w:rsid w:val="009D056B"/>
    <w:rsid w:val="009D5585"/>
    <w:rsid w:val="009D56A0"/>
    <w:rsid w:val="009E0390"/>
    <w:rsid w:val="009E1D84"/>
    <w:rsid w:val="009E274C"/>
    <w:rsid w:val="009E452A"/>
    <w:rsid w:val="009E4FDA"/>
    <w:rsid w:val="009E6615"/>
    <w:rsid w:val="009F3006"/>
    <w:rsid w:val="009F422E"/>
    <w:rsid w:val="009F4B6D"/>
    <w:rsid w:val="009F7508"/>
    <w:rsid w:val="009F7770"/>
    <w:rsid w:val="00A055C3"/>
    <w:rsid w:val="00A0623A"/>
    <w:rsid w:val="00A07117"/>
    <w:rsid w:val="00A07C2A"/>
    <w:rsid w:val="00A10EE3"/>
    <w:rsid w:val="00A11D26"/>
    <w:rsid w:val="00A14B2A"/>
    <w:rsid w:val="00A1568A"/>
    <w:rsid w:val="00A21F1F"/>
    <w:rsid w:val="00A2271C"/>
    <w:rsid w:val="00A235E6"/>
    <w:rsid w:val="00A276A4"/>
    <w:rsid w:val="00A42AB0"/>
    <w:rsid w:val="00A4671C"/>
    <w:rsid w:val="00A46CF7"/>
    <w:rsid w:val="00A46F3E"/>
    <w:rsid w:val="00A47298"/>
    <w:rsid w:val="00A53F20"/>
    <w:rsid w:val="00A56A48"/>
    <w:rsid w:val="00A6536D"/>
    <w:rsid w:val="00A67711"/>
    <w:rsid w:val="00A71852"/>
    <w:rsid w:val="00A776FE"/>
    <w:rsid w:val="00A80731"/>
    <w:rsid w:val="00A81188"/>
    <w:rsid w:val="00A81DB5"/>
    <w:rsid w:val="00A90342"/>
    <w:rsid w:val="00A92057"/>
    <w:rsid w:val="00A942A6"/>
    <w:rsid w:val="00A947C4"/>
    <w:rsid w:val="00A95977"/>
    <w:rsid w:val="00A96CB3"/>
    <w:rsid w:val="00A974CC"/>
    <w:rsid w:val="00A97B22"/>
    <w:rsid w:val="00AA1D04"/>
    <w:rsid w:val="00AA1E75"/>
    <w:rsid w:val="00AA1F99"/>
    <w:rsid w:val="00AA338C"/>
    <w:rsid w:val="00AA67E1"/>
    <w:rsid w:val="00AB1FA4"/>
    <w:rsid w:val="00AB54B2"/>
    <w:rsid w:val="00AC1089"/>
    <w:rsid w:val="00AC25E3"/>
    <w:rsid w:val="00AC26EA"/>
    <w:rsid w:val="00AC73D7"/>
    <w:rsid w:val="00AD0221"/>
    <w:rsid w:val="00AD73E5"/>
    <w:rsid w:val="00AE01DF"/>
    <w:rsid w:val="00AE1967"/>
    <w:rsid w:val="00AE1C6D"/>
    <w:rsid w:val="00AE26D1"/>
    <w:rsid w:val="00AE5D25"/>
    <w:rsid w:val="00AF18A0"/>
    <w:rsid w:val="00AF1A30"/>
    <w:rsid w:val="00AF1BC0"/>
    <w:rsid w:val="00AF2D53"/>
    <w:rsid w:val="00AF514D"/>
    <w:rsid w:val="00AF5332"/>
    <w:rsid w:val="00AF5C3B"/>
    <w:rsid w:val="00AF6693"/>
    <w:rsid w:val="00B00799"/>
    <w:rsid w:val="00B01439"/>
    <w:rsid w:val="00B115B2"/>
    <w:rsid w:val="00B1537C"/>
    <w:rsid w:val="00B2062A"/>
    <w:rsid w:val="00B241EC"/>
    <w:rsid w:val="00B24FA3"/>
    <w:rsid w:val="00B26B31"/>
    <w:rsid w:val="00B31CE7"/>
    <w:rsid w:val="00B31EAC"/>
    <w:rsid w:val="00B414F3"/>
    <w:rsid w:val="00B43303"/>
    <w:rsid w:val="00B434A2"/>
    <w:rsid w:val="00B476B3"/>
    <w:rsid w:val="00B529D0"/>
    <w:rsid w:val="00B53474"/>
    <w:rsid w:val="00B55BAF"/>
    <w:rsid w:val="00B65319"/>
    <w:rsid w:val="00B66D67"/>
    <w:rsid w:val="00B7385C"/>
    <w:rsid w:val="00B7549A"/>
    <w:rsid w:val="00B75DBC"/>
    <w:rsid w:val="00B76D82"/>
    <w:rsid w:val="00B814EA"/>
    <w:rsid w:val="00B85C5C"/>
    <w:rsid w:val="00B86AC3"/>
    <w:rsid w:val="00B93181"/>
    <w:rsid w:val="00BA0E81"/>
    <w:rsid w:val="00BA401D"/>
    <w:rsid w:val="00BA7488"/>
    <w:rsid w:val="00BB26DA"/>
    <w:rsid w:val="00BB2B7B"/>
    <w:rsid w:val="00BB2F94"/>
    <w:rsid w:val="00BB4E6A"/>
    <w:rsid w:val="00BB7358"/>
    <w:rsid w:val="00BC0C71"/>
    <w:rsid w:val="00BC4C13"/>
    <w:rsid w:val="00BC7C95"/>
    <w:rsid w:val="00BD01E7"/>
    <w:rsid w:val="00BD4942"/>
    <w:rsid w:val="00BD5CA7"/>
    <w:rsid w:val="00BE48D4"/>
    <w:rsid w:val="00BE6912"/>
    <w:rsid w:val="00BF1D70"/>
    <w:rsid w:val="00BF1FC4"/>
    <w:rsid w:val="00BF2C82"/>
    <w:rsid w:val="00BF2E11"/>
    <w:rsid w:val="00C02729"/>
    <w:rsid w:val="00C0354A"/>
    <w:rsid w:val="00C0472E"/>
    <w:rsid w:val="00C049A6"/>
    <w:rsid w:val="00C050AE"/>
    <w:rsid w:val="00C062CB"/>
    <w:rsid w:val="00C06DCF"/>
    <w:rsid w:val="00C12F32"/>
    <w:rsid w:val="00C15C5D"/>
    <w:rsid w:val="00C16AB0"/>
    <w:rsid w:val="00C3152C"/>
    <w:rsid w:val="00C31D72"/>
    <w:rsid w:val="00C3675C"/>
    <w:rsid w:val="00C42087"/>
    <w:rsid w:val="00C447D6"/>
    <w:rsid w:val="00C44A44"/>
    <w:rsid w:val="00C44CC7"/>
    <w:rsid w:val="00C47514"/>
    <w:rsid w:val="00C6057F"/>
    <w:rsid w:val="00C60883"/>
    <w:rsid w:val="00C60B3F"/>
    <w:rsid w:val="00C61E68"/>
    <w:rsid w:val="00C64507"/>
    <w:rsid w:val="00C6600C"/>
    <w:rsid w:val="00C67604"/>
    <w:rsid w:val="00C72BC8"/>
    <w:rsid w:val="00C73243"/>
    <w:rsid w:val="00C7590D"/>
    <w:rsid w:val="00C8219F"/>
    <w:rsid w:val="00C828D4"/>
    <w:rsid w:val="00C84C4B"/>
    <w:rsid w:val="00C856D6"/>
    <w:rsid w:val="00C91BFA"/>
    <w:rsid w:val="00C92625"/>
    <w:rsid w:val="00C95D26"/>
    <w:rsid w:val="00C96F84"/>
    <w:rsid w:val="00C97B8B"/>
    <w:rsid w:val="00C97D9D"/>
    <w:rsid w:val="00CA01D5"/>
    <w:rsid w:val="00CA1732"/>
    <w:rsid w:val="00CA5864"/>
    <w:rsid w:val="00CA6A61"/>
    <w:rsid w:val="00CB008E"/>
    <w:rsid w:val="00CB4E0E"/>
    <w:rsid w:val="00CC0320"/>
    <w:rsid w:val="00CC0E80"/>
    <w:rsid w:val="00CC185E"/>
    <w:rsid w:val="00CC6732"/>
    <w:rsid w:val="00CC7A54"/>
    <w:rsid w:val="00CD01A8"/>
    <w:rsid w:val="00CD0FAC"/>
    <w:rsid w:val="00CD1519"/>
    <w:rsid w:val="00CD505F"/>
    <w:rsid w:val="00CD6B04"/>
    <w:rsid w:val="00CD7BD6"/>
    <w:rsid w:val="00CE1C0F"/>
    <w:rsid w:val="00CE4478"/>
    <w:rsid w:val="00CF24F0"/>
    <w:rsid w:val="00CF3AB8"/>
    <w:rsid w:val="00CF4683"/>
    <w:rsid w:val="00CF7D44"/>
    <w:rsid w:val="00D00F94"/>
    <w:rsid w:val="00D04011"/>
    <w:rsid w:val="00D06BB8"/>
    <w:rsid w:val="00D06CD3"/>
    <w:rsid w:val="00D10837"/>
    <w:rsid w:val="00D13833"/>
    <w:rsid w:val="00D144BC"/>
    <w:rsid w:val="00D14CEF"/>
    <w:rsid w:val="00D20CBB"/>
    <w:rsid w:val="00D23EAD"/>
    <w:rsid w:val="00D24259"/>
    <w:rsid w:val="00D401AF"/>
    <w:rsid w:val="00D43563"/>
    <w:rsid w:val="00D455FC"/>
    <w:rsid w:val="00D46FE9"/>
    <w:rsid w:val="00D511D7"/>
    <w:rsid w:val="00D60FF2"/>
    <w:rsid w:val="00D7500F"/>
    <w:rsid w:val="00D769D7"/>
    <w:rsid w:val="00D8109E"/>
    <w:rsid w:val="00D84BC5"/>
    <w:rsid w:val="00D85448"/>
    <w:rsid w:val="00D86A12"/>
    <w:rsid w:val="00D871C5"/>
    <w:rsid w:val="00D94339"/>
    <w:rsid w:val="00D95BC1"/>
    <w:rsid w:val="00DA21A4"/>
    <w:rsid w:val="00DA27E7"/>
    <w:rsid w:val="00DA3553"/>
    <w:rsid w:val="00DA63D3"/>
    <w:rsid w:val="00DA7767"/>
    <w:rsid w:val="00DB100B"/>
    <w:rsid w:val="00DB108C"/>
    <w:rsid w:val="00DB141B"/>
    <w:rsid w:val="00DB678A"/>
    <w:rsid w:val="00DC0407"/>
    <w:rsid w:val="00DC2A78"/>
    <w:rsid w:val="00DC62F0"/>
    <w:rsid w:val="00DC65E0"/>
    <w:rsid w:val="00DC7107"/>
    <w:rsid w:val="00DD2133"/>
    <w:rsid w:val="00DD641E"/>
    <w:rsid w:val="00DE0CC0"/>
    <w:rsid w:val="00DE187C"/>
    <w:rsid w:val="00DF1E07"/>
    <w:rsid w:val="00DF47A3"/>
    <w:rsid w:val="00E02E98"/>
    <w:rsid w:val="00E054D8"/>
    <w:rsid w:val="00E06501"/>
    <w:rsid w:val="00E06C02"/>
    <w:rsid w:val="00E10140"/>
    <w:rsid w:val="00E13A14"/>
    <w:rsid w:val="00E15B13"/>
    <w:rsid w:val="00E22CB7"/>
    <w:rsid w:val="00E25263"/>
    <w:rsid w:val="00E33B3E"/>
    <w:rsid w:val="00E378A7"/>
    <w:rsid w:val="00E41A99"/>
    <w:rsid w:val="00E51266"/>
    <w:rsid w:val="00E54446"/>
    <w:rsid w:val="00E54FFF"/>
    <w:rsid w:val="00E57037"/>
    <w:rsid w:val="00E60315"/>
    <w:rsid w:val="00E63FCC"/>
    <w:rsid w:val="00E65221"/>
    <w:rsid w:val="00E66A27"/>
    <w:rsid w:val="00E71519"/>
    <w:rsid w:val="00E71A00"/>
    <w:rsid w:val="00E76DC0"/>
    <w:rsid w:val="00E775C1"/>
    <w:rsid w:val="00E812F3"/>
    <w:rsid w:val="00E814A7"/>
    <w:rsid w:val="00E82037"/>
    <w:rsid w:val="00E91F82"/>
    <w:rsid w:val="00E93F81"/>
    <w:rsid w:val="00E96896"/>
    <w:rsid w:val="00E97354"/>
    <w:rsid w:val="00EA2144"/>
    <w:rsid w:val="00EA717D"/>
    <w:rsid w:val="00EB2F0B"/>
    <w:rsid w:val="00EC3FAA"/>
    <w:rsid w:val="00EC5495"/>
    <w:rsid w:val="00EC77C0"/>
    <w:rsid w:val="00ED076A"/>
    <w:rsid w:val="00ED2BA7"/>
    <w:rsid w:val="00ED6BB3"/>
    <w:rsid w:val="00EE24A6"/>
    <w:rsid w:val="00EE56D0"/>
    <w:rsid w:val="00EF5098"/>
    <w:rsid w:val="00F0151A"/>
    <w:rsid w:val="00F01A94"/>
    <w:rsid w:val="00F10260"/>
    <w:rsid w:val="00F11F2E"/>
    <w:rsid w:val="00F11FB9"/>
    <w:rsid w:val="00F4165B"/>
    <w:rsid w:val="00F524D8"/>
    <w:rsid w:val="00F568EB"/>
    <w:rsid w:val="00F60FD5"/>
    <w:rsid w:val="00F743DB"/>
    <w:rsid w:val="00F772AA"/>
    <w:rsid w:val="00F81068"/>
    <w:rsid w:val="00F818F1"/>
    <w:rsid w:val="00F8358F"/>
    <w:rsid w:val="00F83E50"/>
    <w:rsid w:val="00F8446E"/>
    <w:rsid w:val="00F850EA"/>
    <w:rsid w:val="00F9188A"/>
    <w:rsid w:val="00FA1459"/>
    <w:rsid w:val="00FA25EC"/>
    <w:rsid w:val="00FB0F27"/>
    <w:rsid w:val="00FB6EFD"/>
    <w:rsid w:val="00FC377D"/>
    <w:rsid w:val="00FC45AB"/>
    <w:rsid w:val="00FC4CE1"/>
    <w:rsid w:val="00FC5F2A"/>
    <w:rsid w:val="00FD10E7"/>
    <w:rsid w:val="00FD307B"/>
    <w:rsid w:val="00FD3493"/>
    <w:rsid w:val="00FD51CB"/>
    <w:rsid w:val="00FD5306"/>
    <w:rsid w:val="00FD746E"/>
    <w:rsid w:val="00FE02DA"/>
    <w:rsid w:val="00FE22C0"/>
    <w:rsid w:val="00FE4FA5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6344"/>
    <w:rPr>
      <w:sz w:val="24"/>
      <w:szCs w:val="24"/>
    </w:rPr>
  </w:style>
  <w:style w:type="paragraph" w:styleId="Nadpis1">
    <w:name w:val="heading 1"/>
    <w:basedOn w:val="Normln"/>
    <w:next w:val="Normln"/>
    <w:qFormat/>
    <w:rsid w:val="00BA748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rsid w:val="00BA7488"/>
    <w:pPr>
      <w:spacing w:before="160" w:after="120"/>
      <w:outlineLvl w:val="1"/>
    </w:pPr>
    <w:rPr>
      <w:rFonts w:ascii="Arial" w:hAnsi="Arial"/>
      <w:b/>
      <w:i/>
      <w:kern w:val="28"/>
      <w:sz w:val="20"/>
      <w:szCs w:val="20"/>
    </w:rPr>
  </w:style>
  <w:style w:type="paragraph" w:styleId="Nadpis3">
    <w:name w:val="heading 3"/>
    <w:basedOn w:val="Normln"/>
    <w:next w:val="Normln"/>
    <w:qFormat/>
    <w:rsid w:val="00BA7488"/>
    <w:pPr>
      <w:spacing w:before="120" w:after="80"/>
      <w:outlineLvl w:val="2"/>
    </w:pPr>
    <w:rPr>
      <w:b/>
      <w:kern w:val="28"/>
      <w:sz w:val="20"/>
      <w:szCs w:val="20"/>
    </w:rPr>
  </w:style>
  <w:style w:type="paragraph" w:styleId="Nadpis4">
    <w:name w:val="heading 4"/>
    <w:basedOn w:val="Normln"/>
    <w:next w:val="Normln"/>
    <w:qFormat/>
    <w:rsid w:val="00BA7488"/>
    <w:pPr>
      <w:spacing w:before="120" w:after="80"/>
      <w:outlineLvl w:val="3"/>
    </w:pPr>
    <w:rPr>
      <w:b/>
      <w:i/>
      <w:kern w:val="28"/>
      <w:sz w:val="20"/>
      <w:szCs w:val="20"/>
    </w:rPr>
  </w:style>
  <w:style w:type="paragraph" w:styleId="Nadpis5">
    <w:name w:val="heading 5"/>
    <w:basedOn w:val="Normln"/>
    <w:next w:val="Zkladntext"/>
    <w:qFormat/>
    <w:rsid w:val="00BA7488"/>
    <w:pPr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Nadpis6">
    <w:name w:val="heading 6"/>
    <w:basedOn w:val="Normln"/>
    <w:next w:val="Zkladntext"/>
    <w:qFormat/>
    <w:rsid w:val="00BA7488"/>
    <w:pPr>
      <w:spacing w:before="120" w:after="80"/>
      <w:outlineLvl w:val="5"/>
    </w:pPr>
    <w:rPr>
      <w:rFonts w:ascii="Arial" w:hAnsi="Arial"/>
      <w:b/>
      <w:i/>
      <w:kern w:val="28"/>
      <w:sz w:val="20"/>
      <w:szCs w:val="20"/>
    </w:rPr>
  </w:style>
  <w:style w:type="paragraph" w:styleId="Nadpis7">
    <w:name w:val="heading 7"/>
    <w:basedOn w:val="Normln"/>
    <w:next w:val="Zkladntext"/>
    <w:qFormat/>
    <w:rsid w:val="00BA7488"/>
    <w:pPr>
      <w:spacing w:before="80" w:after="60"/>
      <w:outlineLvl w:val="6"/>
    </w:pPr>
    <w:rPr>
      <w:b/>
      <w:kern w:val="28"/>
      <w:sz w:val="20"/>
      <w:szCs w:val="20"/>
    </w:rPr>
  </w:style>
  <w:style w:type="paragraph" w:styleId="Nadpis8">
    <w:name w:val="heading 8"/>
    <w:basedOn w:val="Normln"/>
    <w:next w:val="Zkladntext"/>
    <w:qFormat/>
    <w:rsid w:val="00BA7488"/>
    <w:pPr>
      <w:spacing w:before="80" w:after="60"/>
      <w:outlineLvl w:val="7"/>
    </w:pPr>
    <w:rPr>
      <w:b/>
      <w:i/>
      <w:kern w:val="28"/>
      <w:sz w:val="20"/>
      <w:szCs w:val="20"/>
    </w:rPr>
  </w:style>
  <w:style w:type="paragraph" w:styleId="Nadpis9">
    <w:name w:val="heading 9"/>
    <w:basedOn w:val="Normln"/>
    <w:next w:val="Zkladntext"/>
    <w:qFormat/>
    <w:rsid w:val="00BA7488"/>
    <w:pPr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učný text Char,()odstaved Char,termo Char"/>
    <w:basedOn w:val="Normln"/>
    <w:link w:val="ZkladntextChar"/>
    <w:rsid w:val="00BA7488"/>
    <w:pPr>
      <w:spacing w:after="120"/>
    </w:pPr>
  </w:style>
  <w:style w:type="paragraph" w:styleId="Zhlav">
    <w:name w:val="header"/>
    <w:basedOn w:val="Normln"/>
    <w:link w:val="ZhlavChar"/>
    <w:rsid w:val="00BA748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A7488"/>
    <w:pPr>
      <w:jc w:val="both"/>
    </w:pPr>
  </w:style>
  <w:style w:type="paragraph" w:customStyle="1" w:styleId="TextOdst">
    <w:name w:val="TextOdst"/>
    <w:basedOn w:val="Normln"/>
    <w:rsid w:val="00BA7488"/>
    <w:pPr>
      <w:spacing w:after="120"/>
      <w:ind w:firstLine="397"/>
    </w:pPr>
    <w:rPr>
      <w:noProof/>
      <w:sz w:val="20"/>
      <w:szCs w:val="20"/>
    </w:rPr>
  </w:style>
  <w:style w:type="paragraph" w:styleId="Zpat">
    <w:name w:val="footer"/>
    <w:basedOn w:val="Normln"/>
    <w:link w:val="ZpatChar"/>
    <w:uiPriority w:val="99"/>
    <w:rsid w:val="00BA7488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8435DA"/>
    <w:rPr>
      <w:b/>
      <w:bCs/>
    </w:rPr>
  </w:style>
  <w:style w:type="paragraph" w:styleId="Odstavecseseznamem">
    <w:name w:val="List Paragraph"/>
    <w:basedOn w:val="Normln"/>
    <w:uiPriority w:val="34"/>
    <w:qFormat/>
    <w:rsid w:val="006D1A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A21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1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96990"/>
    <w:rPr>
      <w:color w:val="808080"/>
    </w:rPr>
  </w:style>
  <w:style w:type="paragraph" w:styleId="Bezmezer">
    <w:name w:val="No Spacing"/>
    <w:uiPriority w:val="1"/>
    <w:qFormat/>
    <w:rsid w:val="00527422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527422"/>
    <w:rPr>
      <w:rFonts w:ascii="Arial" w:hAnsi="Arial"/>
      <w:b/>
      <w:i/>
      <w:kern w:val="28"/>
    </w:rPr>
  </w:style>
  <w:style w:type="paragraph" w:customStyle="1" w:styleId="Odst">
    <w:name w:val="Odst"/>
    <w:basedOn w:val="Normln"/>
    <w:link w:val="OdstChar"/>
    <w:rsid w:val="00527422"/>
    <w:pPr>
      <w:ind w:firstLine="709"/>
    </w:pPr>
    <w:rPr>
      <w:rFonts w:ascii="Arial" w:hAnsi="Arial"/>
      <w:sz w:val="22"/>
      <w:szCs w:val="20"/>
    </w:rPr>
  </w:style>
  <w:style w:type="character" w:customStyle="1" w:styleId="OdstChar">
    <w:name w:val="Odst Char"/>
    <w:basedOn w:val="Standardnpsmoodstavce"/>
    <w:link w:val="Odst"/>
    <w:rsid w:val="00527422"/>
    <w:rPr>
      <w:rFonts w:ascii="Arial" w:hAnsi="Arial"/>
      <w:sz w:val="22"/>
    </w:rPr>
  </w:style>
  <w:style w:type="character" w:customStyle="1" w:styleId="ZhlavChar">
    <w:name w:val="Záhlaví Char"/>
    <w:link w:val="Zhlav"/>
    <w:rsid w:val="007C6018"/>
    <w:rPr>
      <w:sz w:val="24"/>
      <w:szCs w:val="24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CA1732"/>
    <w:rPr>
      <w:sz w:val="24"/>
      <w:szCs w:val="24"/>
    </w:rPr>
  </w:style>
  <w:style w:type="character" w:customStyle="1" w:styleId="A0">
    <w:name w:val="A0"/>
    <w:uiPriority w:val="99"/>
    <w:rsid w:val="00A95977"/>
    <w:rPr>
      <w:rFonts w:cs="PoloEaElfK-Leicht"/>
      <w:color w:val="000000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A959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bonent.lexdata.cz/lexdata/sb_free.nsf/c12571d20046a0b20000000000000000/c12571d20046a0b2c12566d4007371f8?OpenDocumen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bonent.lexdata.cz/lexdata/sb_free.nsf/c12571d20046a0b20000000000000000/c12571d20046a0b2c125708000410b3a?OpenDocumen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onent.lexdata.cz/lexdata/sb_free.nsf/c12571d20046a0b20000000000000000/c12571d20046a0b2c125708000410b3a?OpenDocumen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abonent.lexdata.cz/lexdata/sb_free.nsf/c12571d20046a0b20000000000000000/c12571d20046a0b2c12566d4007371f8?OpenDocume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-mont\Elektroinsalace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39BE81-3D30-4D69-82DE-DA651D0D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8637</TotalTime>
  <Pages>1</Pages>
  <Words>5307</Words>
  <Characters>31316</Characters>
  <Application>Microsoft Office Word</Application>
  <DocSecurity>0</DocSecurity>
  <Lines>260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Petr Winkler</Company>
  <LinksUpToDate>false</LinksUpToDate>
  <CharactersWithSpaces>36550</CharactersWithSpaces>
  <SharedDoc>false</SharedDoc>
  <HLinks>
    <vt:vector size="24" baseType="variant">
      <vt:variant>
        <vt:i4>6029416</vt:i4>
      </vt:variant>
      <vt:variant>
        <vt:i4>9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  <vt:variant>
        <vt:i4>5242978</vt:i4>
      </vt:variant>
      <vt:variant>
        <vt:i4>6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5242978</vt:i4>
      </vt:variant>
      <vt:variant>
        <vt:i4>3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6029416</vt:i4>
      </vt:variant>
      <vt:variant>
        <vt:i4>0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- Winkler</dc:creator>
  <cp:keywords/>
  <dc:description/>
  <cp:lastModifiedBy>Petr</cp:lastModifiedBy>
  <cp:revision>245</cp:revision>
  <cp:lastPrinted>2020-08-11T05:26:00Z</cp:lastPrinted>
  <dcterms:created xsi:type="dcterms:W3CDTF">2011-03-19T13:22:00Z</dcterms:created>
  <dcterms:modified xsi:type="dcterms:W3CDTF">2020-08-11T05:26:00Z</dcterms:modified>
</cp:coreProperties>
</file>